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10" w:rsidRDefault="00F87410" w:rsidP="00F87410">
      <w:pPr>
        <w:jc w:val="center"/>
        <w:rPr>
          <w:b/>
          <w:bCs/>
        </w:rPr>
      </w:pPr>
    </w:p>
    <w:p w:rsidR="00F87410" w:rsidRDefault="00F87410" w:rsidP="00F87410">
      <w:pPr>
        <w:jc w:val="center"/>
        <w:rPr>
          <w:b/>
          <w:bCs/>
        </w:rPr>
      </w:pPr>
      <w:r>
        <w:rPr>
          <w:b/>
          <w:bCs/>
        </w:rPr>
        <w:t>ТЕСТ</w:t>
      </w:r>
    </w:p>
    <w:p w:rsidR="00F87410" w:rsidRPr="00F87410" w:rsidRDefault="00F87410" w:rsidP="00F87410">
      <w:pPr>
        <w:jc w:val="center"/>
        <w:rPr>
          <w:b/>
          <w:bCs/>
          <w:i/>
        </w:rPr>
      </w:pPr>
      <w:r w:rsidRPr="00F87410">
        <w:rPr>
          <w:b/>
          <w:bCs/>
          <w:i/>
        </w:rPr>
        <w:t>/РЕШЕНИЕ/</w:t>
      </w:r>
    </w:p>
    <w:p w:rsidR="00F87410" w:rsidRDefault="00F87410">
      <w:pPr>
        <w:rPr>
          <w:b/>
          <w:bCs/>
        </w:rPr>
      </w:pPr>
    </w:p>
    <w:p w:rsidR="00F548CD" w:rsidRPr="00E525F4" w:rsidRDefault="00CD162B">
      <w:pPr>
        <w:rPr>
          <w:b/>
          <w:bCs/>
        </w:rPr>
      </w:pPr>
      <w:r w:rsidRPr="00E525F4">
        <w:rPr>
          <w:b/>
          <w:bCs/>
        </w:rPr>
        <w:t xml:space="preserve">1. </w:t>
      </w:r>
      <w:r w:rsidR="00B113BE" w:rsidRPr="00E525F4">
        <w:rPr>
          <w:b/>
          <w:bCs/>
        </w:rPr>
        <w:t>На досъдебното производство м</w:t>
      </w:r>
      <w:r w:rsidRPr="00E525F4">
        <w:rPr>
          <w:b/>
          <w:bCs/>
        </w:rPr>
        <w:t xml:space="preserve">ярката за процесуална принуда „забрана за напускане пределите на </w:t>
      </w:r>
      <w:r w:rsidR="00B113BE" w:rsidRPr="00E525F4">
        <w:rPr>
          <w:b/>
          <w:bCs/>
        </w:rPr>
        <w:t>Република България</w:t>
      </w:r>
      <w:r w:rsidRPr="00E525F4">
        <w:rPr>
          <w:b/>
          <w:bCs/>
        </w:rPr>
        <w:t xml:space="preserve">“ по чл. </w:t>
      </w:r>
      <w:r w:rsidR="00B113BE" w:rsidRPr="00E525F4">
        <w:rPr>
          <w:b/>
          <w:bCs/>
        </w:rPr>
        <w:t xml:space="preserve">68, ал. 1 </w:t>
      </w:r>
      <w:r w:rsidRPr="00E525F4">
        <w:rPr>
          <w:b/>
          <w:bCs/>
        </w:rPr>
        <w:t>НПК се взема от:</w:t>
      </w:r>
    </w:p>
    <w:p w:rsidR="00CD162B" w:rsidRDefault="00CD162B" w:rsidP="00437705">
      <w:pPr>
        <w:ind w:firstLine="708"/>
      </w:pPr>
      <w:r>
        <w:t>а</w:t>
      </w:r>
      <w:r>
        <w:rPr>
          <w:lang w:val="en-US"/>
        </w:rPr>
        <w:t>)</w:t>
      </w:r>
      <w:r>
        <w:t xml:space="preserve"> съда</w:t>
      </w:r>
      <w:r w:rsidR="00165526">
        <w:t>;</w:t>
      </w:r>
    </w:p>
    <w:p w:rsidR="00165526" w:rsidRDefault="00165526" w:rsidP="00437705">
      <w:pPr>
        <w:ind w:firstLine="708"/>
      </w:pPr>
      <w:r>
        <w:t>б</w:t>
      </w:r>
      <w:r w:rsidRPr="00165526">
        <w:t>)</w:t>
      </w:r>
      <w:r>
        <w:t xml:space="preserve"> прокурора</w:t>
      </w:r>
      <w:r w:rsidR="00B113BE">
        <w:t>, но постановлението, с което е наложена забраната подлежи на съдебен контрол</w:t>
      </w:r>
      <w:r>
        <w:t>;</w:t>
      </w:r>
    </w:p>
    <w:p w:rsidR="00165526" w:rsidRDefault="00165526" w:rsidP="00437705">
      <w:pPr>
        <w:ind w:firstLine="708"/>
      </w:pPr>
      <w:r>
        <w:t>в</w:t>
      </w:r>
      <w:r w:rsidRPr="00165526">
        <w:t>)</w:t>
      </w:r>
      <w:r>
        <w:t xml:space="preserve"> разследващите органи;</w:t>
      </w:r>
    </w:p>
    <w:p w:rsidR="00165526" w:rsidRPr="00632BA8" w:rsidRDefault="00165526" w:rsidP="00437705">
      <w:pPr>
        <w:ind w:firstLine="708"/>
        <w:rPr>
          <w:u w:val="single"/>
        </w:rPr>
      </w:pPr>
      <w:r w:rsidRPr="00632BA8">
        <w:rPr>
          <w:u w:val="single"/>
        </w:rPr>
        <w:t xml:space="preserve">г) </w:t>
      </w:r>
      <w:r w:rsidR="00B113BE" w:rsidRPr="00632BA8">
        <w:rPr>
          <w:u w:val="single"/>
        </w:rPr>
        <w:t>прокурора, но отказът му да даде разрешение за напускане на Република България подлежи на съдебен контрол.</w:t>
      </w:r>
    </w:p>
    <w:p w:rsidR="00165526" w:rsidRPr="00E525F4" w:rsidRDefault="00165526" w:rsidP="00165526">
      <w:pPr>
        <w:rPr>
          <w:b/>
          <w:bCs/>
        </w:rPr>
      </w:pPr>
      <w:r w:rsidRPr="00E525F4">
        <w:rPr>
          <w:b/>
          <w:bCs/>
        </w:rPr>
        <w:t>2. Институтът на чл. 78а НК е приложим когато:</w:t>
      </w:r>
    </w:p>
    <w:p w:rsidR="00165526" w:rsidRPr="00632BA8" w:rsidRDefault="00165526" w:rsidP="00437705">
      <w:pPr>
        <w:ind w:firstLine="708"/>
        <w:rPr>
          <w:u w:val="single"/>
        </w:rPr>
      </w:pPr>
      <w:r w:rsidRPr="00632BA8">
        <w:rPr>
          <w:u w:val="single"/>
        </w:rPr>
        <w:t>а) деянието е извършено от непълнолетен;</w:t>
      </w:r>
    </w:p>
    <w:p w:rsidR="00165526" w:rsidRDefault="00165526" w:rsidP="00437705">
      <w:pPr>
        <w:ind w:firstLine="708"/>
      </w:pPr>
      <w:r>
        <w:t>б) деянието е извършено в пияно състояние;</w:t>
      </w:r>
    </w:p>
    <w:p w:rsidR="00165526" w:rsidRDefault="00165526" w:rsidP="00437705">
      <w:pPr>
        <w:ind w:firstLine="708"/>
      </w:pPr>
      <w:r>
        <w:t xml:space="preserve">в)  извършени са множество </w:t>
      </w:r>
      <w:r w:rsidR="00E525F4">
        <w:t>престъпления</w:t>
      </w:r>
      <w:r>
        <w:t>;</w:t>
      </w:r>
    </w:p>
    <w:p w:rsidR="00165526" w:rsidRDefault="00B113BE" w:rsidP="00437705">
      <w:pPr>
        <w:ind w:firstLine="708"/>
      </w:pPr>
      <w:r>
        <w:t>г</w:t>
      </w:r>
      <w:r w:rsidR="00165526">
        <w:t>) лицето вече е било освободено от наказателна отговорност по чл. 78а НК, образувано е изпълнително производство, но глобата не е била платена, но е изтекъл двугодишния срок по чл. 82, ал. 1, т. 5 НК.</w:t>
      </w:r>
    </w:p>
    <w:p w:rsidR="00165526" w:rsidRPr="00E525F4" w:rsidRDefault="00165526" w:rsidP="00165526">
      <w:pPr>
        <w:rPr>
          <w:b/>
          <w:bCs/>
        </w:rPr>
      </w:pPr>
      <w:r w:rsidRPr="00E525F4">
        <w:rPr>
          <w:b/>
          <w:bCs/>
        </w:rPr>
        <w:t xml:space="preserve">4. </w:t>
      </w:r>
      <w:r w:rsidR="00977B78">
        <w:rPr>
          <w:b/>
          <w:bCs/>
        </w:rPr>
        <w:t>Защитата не е задължителна, когато</w:t>
      </w:r>
      <w:r w:rsidRPr="00E525F4">
        <w:rPr>
          <w:b/>
          <w:bCs/>
        </w:rPr>
        <w:t>:</w:t>
      </w:r>
    </w:p>
    <w:p w:rsidR="00165526" w:rsidRPr="00632BA8" w:rsidRDefault="00165526" w:rsidP="00437705">
      <w:pPr>
        <w:ind w:firstLine="708"/>
        <w:rPr>
          <w:u w:val="single"/>
        </w:rPr>
      </w:pPr>
      <w:r w:rsidRPr="00632BA8">
        <w:rPr>
          <w:u w:val="single"/>
        </w:rPr>
        <w:t xml:space="preserve">а) </w:t>
      </w:r>
      <w:r w:rsidR="00977B78" w:rsidRPr="00632BA8">
        <w:rPr>
          <w:u w:val="single"/>
        </w:rPr>
        <w:t>подсъдимият не владее български език, но е заявил, че не желае да има защитник</w:t>
      </w:r>
      <w:r w:rsidRPr="00632BA8">
        <w:rPr>
          <w:u w:val="single"/>
        </w:rPr>
        <w:t>;</w:t>
      </w:r>
    </w:p>
    <w:p w:rsidR="00165526" w:rsidRDefault="00165526" w:rsidP="00437705">
      <w:pPr>
        <w:ind w:firstLine="708"/>
      </w:pPr>
      <w:r>
        <w:t xml:space="preserve">б) </w:t>
      </w:r>
      <w:r w:rsidR="00977B78">
        <w:t>подсъдимият е задържан</w:t>
      </w:r>
      <w:r>
        <w:t>;</w:t>
      </w:r>
    </w:p>
    <w:p w:rsidR="00165526" w:rsidRDefault="00165526" w:rsidP="00437705">
      <w:pPr>
        <w:ind w:firstLine="708"/>
      </w:pPr>
      <w:r>
        <w:t xml:space="preserve">в)  </w:t>
      </w:r>
      <w:r w:rsidR="00977B78">
        <w:t>подсъдимият е непълнолетен</w:t>
      </w:r>
      <w:r>
        <w:t>;</w:t>
      </w:r>
    </w:p>
    <w:p w:rsidR="00165526" w:rsidRDefault="00977B78" w:rsidP="00437705">
      <w:pPr>
        <w:ind w:firstLine="708"/>
      </w:pPr>
      <w:r>
        <w:t>г</w:t>
      </w:r>
      <w:r w:rsidR="00165526">
        <w:t xml:space="preserve">) </w:t>
      </w:r>
      <w:r>
        <w:t>подсъдимият изтърпява наказание „лишаване от свобода“.</w:t>
      </w:r>
    </w:p>
    <w:p w:rsidR="00165526" w:rsidRPr="00E525F4" w:rsidRDefault="00165526" w:rsidP="00165526">
      <w:pPr>
        <w:rPr>
          <w:b/>
          <w:bCs/>
        </w:rPr>
      </w:pPr>
      <w:r w:rsidRPr="00E525F4">
        <w:rPr>
          <w:b/>
          <w:bCs/>
        </w:rPr>
        <w:t xml:space="preserve">5. </w:t>
      </w:r>
      <w:r w:rsidR="00705737">
        <w:rPr>
          <w:b/>
          <w:bCs/>
        </w:rPr>
        <w:t>В наказателното производство не</w:t>
      </w:r>
      <w:r w:rsidR="00977B78">
        <w:rPr>
          <w:b/>
          <w:bCs/>
        </w:rPr>
        <w:t xml:space="preserve"> може да бъде защитник лице, което е</w:t>
      </w:r>
      <w:r w:rsidRPr="00E525F4">
        <w:rPr>
          <w:b/>
          <w:bCs/>
        </w:rPr>
        <w:t>:</w:t>
      </w:r>
    </w:p>
    <w:p w:rsidR="00165526" w:rsidRDefault="00165526" w:rsidP="00437705">
      <w:pPr>
        <w:ind w:firstLine="708"/>
      </w:pPr>
      <w:r>
        <w:t xml:space="preserve">а) </w:t>
      </w:r>
      <w:r w:rsidR="00977B78">
        <w:t>съпруг на подсъдимия</w:t>
      </w:r>
      <w:r>
        <w:t>;</w:t>
      </w:r>
    </w:p>
    <w:p w:rsidR="00165526" w:rsidRPr="00632BA8" w:rsidRDefault="00165526" w:rsidP="00437705">
      <w:pPr>
        <w:ind w:firstLine="708"/>
        <w:rPr>
          <w:u w:val="single"/>
        </w:rPr>
      </w:pPr>
      <w:r w:rsidRPr="00632BA8">
        <w:rPr>
          <w:u w:val="single"/>
        </w:rPr>
        <w:t xml:space="preserve">б) </w:t>
      </w:r>
      <w:r w:rsidR="00977B78" w:rsidRPr="00632BA8">
        <w:rPr>
          <w:u w:val="single"/>
        </w:rPr>
        <w:t>свидетел по делото</w:t>
      </w:r>
      <w:r w:rsidRPr="00632BA8">
        <w:rPr>
          <w:u w:val="single"/>
        </w:rPr>
        <w:t>;</w:t>
      </w:r>
    </w:p>
    <w:p w:rsidR="00165526" w:rsidRDefault="00165526" w:rsidP="00437705">
      <w:pPr>
        <w:ind w:firstLine="708"/>
      </w:pPr>
      <w:r>
        <w:t xml:space="preserve">в)  </w:t>
      </w:r>
      <w:r w:rsidR="00895AC9">
        <w:t>роднина по сватовство от четвърта степен на съдебен заседател</w:t>
      </w:r>
      <w:bookmarkStart w:id="0" w:name="_GoBack"/>
      <w:bookmarkEnd w:id="0"/>
      <w:r>
        <w:t>;</w:t>
      </w:r>
    </w:p>
    <w:p w:rsidR="00165526" w:rsidRDefault="00165526" w:rsidP="00437705">
      <w:pPr>
        <w:ind w:firstLine="708"/>
      </w:pPr>
      <w:r>
        <w:t xml:space="preserve">д) </w:t>
      </w:r>
      <w:r w:rsidR="00977B78">
        <w:t>се е отказало писмено от поетата защита</w:t>
      </w:r>
      <w:r>
        <w:t>.</w:t>
      </w:r>
    </w:p>
    <w:p w:rsidR="00165526" w:rsidRPr="00E525F4" w:rsidRDefault="00165526" w:rsidP="00165526">
      <w:pPr>
        <w:rPr>
          <w:b/>
          <w:bCs/>
        </w:rPr>
      </w:pPr>
      <w:r w:rsidRPr="00E525F4">
        <w:rPr>
          <w:b/>
          <w:bCs/>
        </w:rPr>
        <w:t xml:space="preserve">6. </w:t>
      </w:r>
      <w:r w:rsidR="00705737">
        <w:rPr>
          <w:b/>
          <w:bCs/>
        </w:rPr>
        <w:t xml:space="preserve">В административнонаказателното производство съдът не може да </w:t>
      </w:r>
      <w:r w:rsidRPr="00E525F4">
        <w:rPr>
          <w:b/>
          <w:bCs/>
        </w:rPr>
        <w:t>:</w:t>
      </w:r>
    </w:p>
    <w:p w:rsidR="00165526" w:rsidRDefault="00165526" w:rsidP="00437705">
      <w:pPr>
        <w:ind w:firstLine="708"/>
      </w:pPr>
      <w:r>
        <w:t xml:space="preserve">а) </w:t>
      </w:r>
      <w:r w:rsidR="00705737">
        <w:t>отмени изцяло наказателното постановление</w:t>
      </w:r>
      <w:r>
        <w:t>;</w:t>
      </w:r>
    </w:p>
    <w:p w:rsidR="00165526" w:rsidRDefault="00165526" w:rsidP="00437705">
      <w:pPr>
        <w:ind w:firstLine="708"/>
      </w:pPr>
      <w:r>
        <w:lastRenderedPageBreak/>
        <w:t xml:space="preserve">б) </w:t>
      </w:r>
      <w:r w:rsidR="00705737">
        <w:t>отмени наказателното постановление в частта относно едно от нарушенията и потвърди относно друго</w:t>
      </w:r>
      <w:r>
        <w:t>;</w:t>
      </w:r>
    </w:p>
    <w:p w:rsidR="00165526" w:rsidRPr="00632BA8" w:rsidRDefault="00165526" w:rsidP="00437705">
      <w:pPr>
        <w:ind w:firstLine="708"/>
        <w:rPr>
          <w:u w:val="single"/>
        </w:rPr>
      </w:pPr>
      <w:r w:rsidRPr="00632BA8">
        <w:rPr>
          <w:u w:val="single"/>
        </w:rPr>
        <w:t xml:space="preserve">в)  </w:t>
      </w:r>
      <w:r w:rsidR="00705737" w:rsidRPr="00632BA8">
        <w:rPr>
          <w:u w:val="single"/>
        </w:rPr>
        <w:t>върне делото на административнонаказващия орган за отстраняване на допуснатите съществени процесуални нарушения при съставянето на наказателното постановление</w:t>
      </w:r>
      <w:r w:rsidRPr="00632BA8">
        <w:rPr>
          <w:u w:val="single"/>
        </w:rPr>
        <w:t>;</w:t>
      </w:r>
    </w:p>
    <w:p w:rsidR="00165526" w:rsidRDefault="00632BA8" w:rsidP="00437705">
      <w:pPr>
        <w:ind w:firstLine="708"/>
      </w:pPr>
      <w:r>
        <w:t>г</w:t>
      </w:r>
      <w:r w:rsidR="00165526">
        <w:t xml:space="preserve">) </w:t>
      </w:r>
      <w:r w:rsidR="00705737">
        <w:t>измени наказателното постановление в частта относно размерът на административното наказание „глоба“</w:t>
      </w:r>
      <w:r w:rsidR="00165526">
        <w:t>.</w:t>
      </w:r>
    </w:p>
    <w:p w:rsidR="00165526" w:rsidRPr="00E525F4" w:rsidRDefault="00165526" w:rsidP="00165526">
      <w:pPr>
        <w:rPr>
          <w:b/>
          <w:bCs/>
        </w:rPr>
      </w:pPr>
      <w:r w:rsidRPr="00E525F4">
        <w:rPr>
          <w:b/>
          <w:bCs/>
        </w:rPr>
        <w:t xml:space="preserve">7. </w:t>
      </w:r>
      <w:r w:rsidR="00705737">
        <w:rPr>
          <w:b/>
          <w:bCs/>
        </w:rPr>
        <w:t>В споразумението не се включва съгласие по</w:t>
      </w:r>
      <w:r w:rsidRPr="00E525F4">
        <w:rPr>
          <w:b/>
          <w:bCs/>
        </w:rPr>
        <w:t>:</w:t>
      </w:r>
    </w:p>
    <w:p w:rsidR="00165526" w:rsidRDefault="00165526" w:rsidP="00437705">
      <w:pPr>
        <w:ind w:firstLine="708"/>
      </w:pPr>
      <w:r>
        <w:t xml:space="preserve">а) </w:t>
      </w:r>
      <w:r w:rsidR="00705737">
        <w:t>размерът на наказанието „лишаване от свобода“</w:t>
      </w:r>
      <w:r>
        <w:t>;</w:t>
      </w:r>
    </w:p>
    <w:p w:rsidR="00632BA8" w:rsidRPr="00632BA8" w:rsidRDefault="00632BA8" w:rsidP="00437705">
      <w:pPr>
        <w:ind w:firstLine="708"/>
        <w:rPr>
          <w:u w:val="single"/>
        </w:rPr>
      </w:pPr>
      <w:r w:rsidRPr="00632BA8">
        <w:rPr>
          <w:u w:val="single"/>
        </w:rPr>
        <w:t>б) привеждането в изпълнение на отложено по чл. 66 НК наказание, в изпитателния срок на което е извършено престъплението;</w:t>
      </w:r>
    </w:p>
    <w:p w:rsidR="00165526" w:rsidRDefault="00632BA8" w:rsidP="00437705">
      <w:pPr>
        <w:ind w:firstLine="708"/>
      </w:pPr>
      <w:r>
        <w:t>в</w:t>
      </w:r>
      <w:r w:rsidR="00165526">
        <w:t xml:space="preserve">) </w:t>
      </w:r>
      <w:r w:rsidR="00705737">
        <w:t>веществените доказателства</w:t>
      </w:r>
      <w:r w:rsidR="00165526">
        <w:t>;</w:t>
      </w:r>
    </w:p>
    <w:p w:rsidR="00165526" w:rsidRDefault="00632BA8" w:rsidP="00437705">
      <w:pPr>
        <w:ind w:firstLine="708"/>
      </w:pPr>
      <w:r>
        <w:t>г</w:t>
      </w:r>
      <w:r w:rsidR="00165526">
        <w:t xml:space="preserve">)  </w:t>
      </w:r>
      <w:r w:rsidR="00705737">
        <w:t>разноските</w:t>
      </w:r>
      <w:r>
        <w:t>.</w:t>
      </w:r>
    </w:p>
    <w:p w:rsidR="00165526" w:rsidRPr="00E525F4" w:rsidRDefault="00B113BE" w:rsidP="00165526">
      <w:pPr>
        <w:rPr>
          <w:b/>
          <w:bCs/>
        </w:rPr>
      </w:pPr>
      <w:r w:rsidRPr="00E525F4">
        <w:rPr>
          <w:b/>
          <w:bCs/>
        </w:rPr>
        <w:t>8</w:t>
      </w:r>
      <w:r w:rsidR="00165526" w:rsidRPr="00E525F4">
        <w:rPr>
          <w:b/>
          <w:bCs/>
        </w:rPr>
        <w:t xml:space="preserve">. </w:t>
      </w:r>
      <w:r w:rsidR="00194BAF">
        <w:rPr>
          <w:b/>
          <w:bCs/>
        </w:rPr>
        <w:t>Съгласно разпоредбата на чл. 131 НК средната телесна повреда се наказва по-тежко, когато е извършена:</w:t>
      </w:r>
    </w:p>
    <w:p w:rsidR="00165526" w:rsidRDefault="00165526" w:rsidP="00437705">
      <w:pPr>
        <w:ind w:firstLine="708"/>
      </w:pPr>
      <w:r>
        <w:t xml:space="preserve">а) </w:t>
      </w:r>
      <w:r w:rsidR="00194BAF">
        <w:t>публично</w:t>
      </w:r>
      <w:r>
        <w:t>;</w:t>
      </w:r>
    </w:p>
    <w:p w:rsidR="00165526" w:rsidRPr="00632BA8" w:rsidRDefault="00165526" w:rsidP="00437705">
      <w:pPr>
        <w:ind w:firstLine="708"/>
        <w:rPr>
          <w:u w:val="single"/>
        </w:rPr>
      </w:pPr>
      <w:r w:rsidRPr="00632BA8">
        <w:rPr>
          <w:u w:val="single"/>
        </w:rPr>
        <w:t xml:space="preserve">б) </w:t>
      </w:r>
      <w:r w:rsidR="00194BAF" w:rsidRPr="00632BA8">
        <w:rPr>
          <w:u w:val="single"/>
        </w:rPr>
        <w:t>в условията на домашно насилие</w:t>
      </w:r>
      <w:r w:rsidRPr="00632BA8">
        <w:rPr>
          <w:u w:val="single"/>
        </w:rPr>
        <w:t>;</w:t>
      </w:r>
    </w:p>
    <w:p w:rsidR="00165526" w:rsidRDefault="00165526" w:rsidP="00437705">
      <w:pPr>
        <w:ind w:firstLine="708"/>
      </w:pPr>
      <w:r>
        <w:t>в)  извършен</w:t>
      </w:r>
      <w:r w:rsidR="00194BAF">
        <w:t>а в условията на опасен рецидив</w:t>
      </w:r>
      <w:r>
        <w:t>;</w:t>
      </w:r>
    </w:p>
    <w:p w:rsidR="00165526" w:rsidRDefault="00165526" w:rsidP="00437705">
      <w:pPr>
        <w:ind w:firstLine="708"/>
      </w:pPr>
      <w:r>
        <w:t xml:space="preserve">д) </w:t>
      </w:r>
      <w:r w:rsidR="00632BA8">
        <w:t>основана на пола на пострадалия</w:t>
      </w:r>
      <w:r>
        <w:t>.</w:t>
      </w:r>
    </w:p>
    <w:p w:rsidR="00B113BE" w:rsidRPr="00E525F4" w:rsidRDefault="00B113BE" w:rsidP="00B113BE">
      <w:pPr>
        <w:rPr>
          <w:b/>
          <w:bCs/>
        </w:rPr>
      </w:pPr>
      <w:r w:rsidRPr="00E525F4">
        <w:rPr>
          <w:b/>
          <w:bCs/>
        </w:rPr>
        <w:t xml:space="preserve">9. </w:t>
      </w:r>
      <w:r w:rsidR="00632BA8">
        <w:rPr>
          <w:b/>
          <w:bCs/>
        </w:rPr>
        <w:t xml:space="preserve">Наказателното производство </w:t>
      </w:r>
      <w:r w:rsidR="008670FD">
        <w:rPr>
          <w:b/>
          <w:bCs/>
        </w:rPr>
        <w:t xml:space="preserve">не </w:t>
      </w:r>
      <w:r w:rsidR="00632BA8">
        <w:rPr>
          <w:b/>
          <w:bCs/>
        </w:rPr>
        <w:t>се спира, когато</w:t>
      </w:r>
      <w:r w:rsidRPr="00E525F4">
        <w:rPr>
          <w:b/>
          <w:bCs/>
        </w:rPr>
        <w:t>:</w:t>
      </w:r>
    </w:p>
    <w:p w:rsidR="00B113BE" w:rsidRPr="008670FD" w:rsidRDefault="00B113BE" w:rsidP="00437705">
      <w:pPr>
        <w:ind w:firstLine="708"/>
        <w:rPr>
          <w:u w:val="single"/>
        </w:rPr>
      </w:pPr>
      <w:r w:rsidRPr="008670FD">
        <w:rPr>
          <w:u w:val="single"/>
        </w:rPr>
        <w:t xml:space="preserve">а) </w:t>
      </w:r>
      <w:r w:rsidR="00632BA8" w:rsidRPr="008670FD">
        <w:rPr>
          <w:u w:val="single"/>
        </w:rPr>
        <w:t>към момента на извършване на деянието обвиняемият е бил в състояние на краткотрайно разстройство на съзнанието, което изключва вменяемостта</w:t>
      </w:r>
      <w:r w:rsidRPr="008670FD">
        <w:rPr>
          <w:u w:val="single"/>
        </w:rPr>
        <w:t>;</w:t>
      </w:r>
    </w:p>
    <w:p w:rsidR="00B113BE" w:rsidRDefault="00B113BE" w:rsidP="00437705">
      <w:pPr>
        <w:ind w:firstLine="708"/>
      </w:pPr>
      <w:r>
        <w:t xml:space="preserve">б) </w:t>
      </w:r>
      <w:r w:rsidR="00632BA8" w:rsidRPr="00632BA8">
        <w:t>на досъдебното производство се установи, че престъплението се преследва по тъжба на пострадалия</w:t>
      </w:r>
      <w:r>
        <w:t>;</w:t>
      </w:r>
    </w:p>
    <w:p w:rsidR="00B113BE" w:rsidRDefault="00B113BE" w:rsidP="00437705">
      <w:pPr>
        <w:ind w:firstLine="708"/>
      </w:pPr>
      <w:r>
        <w:t xml:space="preserve">в)  </w:t>
      </w:r>
      <w:r w:rsidR="008670FD" w:rsidRPr="008670FD">
        <w:t>за същото деяние, което е престъпление, е приключило административнонаказателно производство</w:t>
      </w:r>
      <w:r>
        <w:t>;</w:t>
      </w:r>
    </w:p>
    <w:p w:rsidR="00B113BE" w:rsidRDefault="00B113BE" w:rsidP="00437705">
      <w:pPr>
        <w:ind w:firstLine="708"/>
      </w:pPr>
      <w:r>
        <w:t xml:space="preserve">д) </w:t>
      </w:r>
      <w:r w:rsidR="008670FD" w:rsidRPr="008670FD">
        <w:t>съдът отправи преюдициално запитване до Съда на Европейския съюз</w:t>
      </w:r>
      <w:r>
        <w:t>.</w:t>
      </w:r>
    </w:p>
    <w:p w:rsidR="001213B4" w:rsidRDefault="00B113BE" w:rsidP="001213B4">
      <w:bookmarkStart w:id="1" w:name="_Hlk76912011"/>
      <w:r w:rsidRPr="00E525F4">
        <w:rPr>
          <w:b/>
          <w:bCs/>
        </w:rPr>
        <w:t xml:space="preserve">10. </w:t>
      </w:r>
      <w:r w:rsidR="008670FD">
        <w:rPr>
          <w:b/>
          <w:bCs/>
        </w:rPr>
        <w:t xml:space="preserve">А и Б гледали футболен мач. А заявил на Б, че любимият му отбор „Заслужено е загубил, защото за нищо не става“. На Б му „причерняло от ярост“ и започнал да нанася поредица от юмручни удари и ритници на А. За да се защити А, който тренирал бокс, нанесъл юмручен удар в областта на лицето на б и му счупил челюстта. </w:t>
      </w:r>
      <w:r w:rsidR="008670FD" w:rsidRPr="00E847D1">
        <w:t>/В рамките на 100 думи отговорете извършил ли е А престъпление</w:t>
      </w:r>
      <w:r w:rsidR="00E847D1" w:rsidRPr="00E847D1">
        <w:t xml:space="preserve"> и п</w:t>
      </w:r>
      <w:r w:rsidR="008670FD" w:rsidRPr="00E847D1">
        <w:t>осочете правната му квалификация</w:t>
      </w:r>
      <w:r w:rsidR="00E847D1">
        <w:t>?</w:t>
      </w:r>
      <w:r w:rsidR="008670FD" w:rsidRPr="00E847D1">
        <w:t>/</w:t>
      </w:r>
    </w:p>
    <w:bookmarkEnd w:id="1"/>
    <w:p w:rsidR="001213B4" w:rsidRPr="001213B4" w:rsidRDefault="00DB4853" w:rsidP="001213B4">
      <w:pPr>
        <w:ind w:firstLine="708"/>
        <w:jc w:val="both"/>
        <w:rPr>
          <w:b/>
          <w:i/>
        </w:rPr>
      </w:pPr>
      <w:r w:rsidRPr="001213B4">
        <w:rPr>
          <w:b/>
          <w:i/>
        </w:rPr>
        <w:t xml:space="preserve">А не е извършил престъпление по смисъла на чл. 9, ал. 1 НК, тъй като е извършил деянието по чл. 129 НК – </w:t>
      </w:r>
      <w:r w:rsidR="006B18F2">
        <w:rPr>
          <w:b/>
          <w:i/>
        </w:rPr>
        <w:t xml:space="preserve">причинил е на Б </w:t>
      </w:r>
      <w:r w:rsidRPr="001213B4">
        <w:rPr>
          <w:b/>
          <w:i/>
        </w:rPr>
        <w:t xml:space="preserve">средна телесна повреда </w:t>
      </w:r>
      <w:r w:rsidR="006B18F2">
        <w:rPr>
          <w:b/>
          <w:i/>
        </w:rPr>
        <w:t>/</w:t>
      </w:r>
      <w:r w:rsidR="006B18F2" w:rsidRPr="006B18F2">
        <w:rPr>
          <w:b/>
          <w:i/>
        </w:rPr>
        <w:t>счупване на челюст</w:t>
      </w:r>
      <w:r w:rsidR="006B18F2">
        <w:rPr>
          <w:b/>
          <w:i/>
        </w:rPr>
        <w:t xml:space="preserve">/ </w:t>
      </w:r>
      <w:r w:rsidRPr="001213B4">
        <w:rPr>
          <w:b/>
          <w:i/>
        </w:rPr>
        <w:t xml:space="preserve">в условията на неизбежна отбрана по смисъла на чл. 12, ал. 1 НК, </w:t>
      </w:r>
      <w:r w:rsidR="006B18F2">
        <w:rPr>
          <w:b/>
          <w:i/>
        </w:rPr>
        <w:t>за да се защити</w:t>
      </w:r>
      <w:r w:rsidR="006B18F2" w:rsidRPr="006B18F2">
        <w:rPr>
          <w:b/>
          <w:i/>
        </w:rPr>
        <w:t xml:space="preserve"> от </w:t>
      </w:r>
      <w:r w:rsidR="006B18F2" w:rsidRPr="006B18F2">
        <w:rPr>
          <w:b/>
          <w:i/>
        </w:rPr>
        <w:lastRenderedPageBreak/>
        <w:t>непосредствено противоправно нападени</w:t>
      </w:r>
      <w:r w:rsidR="006B18F2">
        <w:rPr>
          <w:b/>
          <w:i/>
        </w:rPr>
        <w:t xml:space="preserve">, </w:t>
      </w:r>
      <w:r w:rsidRPr="001213B4">
        <w:rPr>
          <w:b/>
          <w:i/>
        </w:rPr>
        <w:t>която изключва обществената опасност на деянието.</w:t>
      </w:r>
      <w:r w:rsidR="006B18F2">
        <w:rPr>
          <w:b/>
          <w:i/>
        </w:rPr>
        <w:t xml:space="preserve"> В случая не е налице превишаване пределите на неизбежната отбрана</w:t>
      </w:r>
      <w:r w:rsidR="006B18F2" w:rsidRPr="006B18F2">
        <w:t xml:space="preserve"> </w:t>
      </w:r>
      <w:r w:rsidR="006B18F2" w:rsidRPr="006B18F2">
        <w:rPr>
          <w:b/>
          <w:i/>
        </w:rPr>
        <w:t xml:space="preserve">по смисъла на чл. 12, ал. </w:t>
      </w:r>
      <w:r w:rsidR="006B18F2">
        <w:rPr>
          <w:b/>
          <w:i/>
        </w:rPr>
        <w:t>2</w:t>
      </w:r>
      <w:r w:rsidR="006B18F2" w:rsidRPr="006B18F2">
        <w:rPr>
          <w:b/>
          <w:i/>
        </w:rPr>
        <w:t xml:space="preserve"> НК</w:t>
      </w:r>
      <w:r w:rsidR="006B18F2">
        <w:rPr>
          <w:b/>
          <w:i/>
        </w:rPr>
        <w:t xml:space="preserve">, тъй като не е налице явно несъответствие между </w:t>
      </w:r>
      <w:r w:rsidR="006B18F2" w:rsidRPr="006B18F2">
        <w:rPr>
          <w:b/>
          <w:i/>
        </w:rPr>
        <w:t xml:space="preserve">защитата </w:t>
      </w:r>
      <w:r w:rsidR="006B18F2">
        <w:rPr>
          <w:b/>
          <w:i/>
        </w:rPr>
        <w:t xml:space="preserve"> и</w:t>
      </w:r>
      <w:r w:rsidR="006B18F2" w:rsidRPr="006B18F2">
        <w:rPr>
          <w:b/>
          <w:i/>
        </w:rPr>
        <w:t xml:space="preserve"> характера и опасността на нападението</w:t>
      </w:r>
      <w:r w:rsidR="006B18F2">
        <w:rPr>
          <w:b/>
          <w:i/>
        </w:rPr>
        <w:t>.</w:t>
      </w:r>
    </w:p>
    <w:p w:rsidR="001213B4" w:rsidRPr="001213B4" w:rsidRDefault="001213B4" w:rsidP="001213B4">
      <w:pPr>
        <w:rPr>
          <w:b/>
        </w:rPr>
      </w:pPr>
      <w:r w:rsidRPr="001213B4">
        <w:rPr>
          <w:b/>
        </w:rPr>
        <w:t xml:space="preserve">11. </w:t>
      </w:r>
      <w:r w:rsidRPr="001213B4">
        <w:rPr>
          <w:rFonts w:ascii="Calibri" w:eastAsia="Times New Roman" w:hAnsi="Calibri" w:cs="Times New Roman"/>
          <w:b/>
          <w:lang w:eastAsia="bg-BG"/>
        </w:rPr>
        <w:t>Какво е действието на вписана искова молба по отрицателен установителен иск за собственост на недвижм имот?</w:t>
      </w:r>
    </w:p>
    <w:p w:rsidR="001213B4" w:rsidRPr="001213B4" w:rsidRDefault="001213B4" w:rsidP="001213B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а/ оповестително</w:t>
      </w:r>
      <w:r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оповестително – защитно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конститутивно</w:t>
      </w:r>
      <w:r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1213B4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12. Депозирана искова молба, в чиято обстоятелствена част се твърди, че ответникът не е върнал на ищеца дължимата сума по договор за паричен заем за сумата 10 000 щатски долара и е формулиран петитум за връщане на левовата равностойност на тази сума представлява: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недопустим иск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нередовна искова молба, която следва да бъде оставена без движение от съда за отстраняване на нередовност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в/ редовна искова молба</w:t>
      </w:r>
      <w:r>
        <w:rPr>
          <w:rFonts w:ascii="Calibri" w:eastAsia="Times New Roman" w:hAnsi="Calibri" w:cs="Times New Roman"/>
          <w:u w:val="single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1213B4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13. По предявени установителни искове за собственост на недвижим имот срещу съпрузи, в хипотезата, в която имота представлява съпружеска имуществена общност, те са: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обикновени другари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б/ необходими другари</w:t>
      </w:r>
      <w:r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задължителни другари</w:t>
      </w:r>
      <w:r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1213B4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14. Договор, сключен от лице, действало като представител, без да има представителна власт е в състояние на: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а/ висяща недействителност</w:t>
      </w:r>
      <w:r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относителна недействителност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нищожност, поради липса на съгласие</w:t>
      </w:r>
      <w:r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1213B4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 xml:space="preserve">15. Клаузата за неустойка в договор, сключен между търговци, е нищожна: 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ако е уговорена без краен предел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б/ ако е уговорена извън присъщите й обезпечителна, обезщетителна, и санкционна функции</w:t>
      </w:r>
      <w:r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ако е прекомерна</w:t>
      </w:r>
      <w:r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1213B4" w:rsidRDefault="001213B4" w:rsidP="001213B4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 xml:space="preserve">16. </w:t>
      </w:r>
      <w:r w:rsidRPr="001213B4">
        <w:rPr>
          <w:rFonts w:ascii="Calibri" w:eastAsia="Times New Roman" w:hAnsi="Calibri" w:cs="Times New Roman"/>
          <w:b/>
          <w:lang w:eastAsia="bg-BG"/>
        </w:rPr>
        <w:t>При уважен ревандикационен иск с предмет недвижим имот съдът следва да: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отмени нотариалния акт за собственост на ответника</w:t>
      </w:r>
      <w:r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lastRenderedPageBreak/>
        <w:t>б/ отмени констативния нотариален акт за собственост на ответника</w:t>
      </w:r>
      <w:r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титула за собственост на ответника, без значение от вида на придобивното основание</w:t>
      </w:r>
      <w:r w:rsidR="00437705"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437705" w:rsidP="00437705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 xml:space="preserve">17. </w:t>
      </w:r>
      <w:r w:rsidR="001213B4" w:rsidRPr="00437705">
        <w:rPr>
          <w:rFonts w:ascii="Calibri" w:eastAsia="Times New Roman" w:hAnsi="Calibri" w:cs="Times New Roman"/>
          <w:b/>
          <w:lang w:eastAsia="bg-BG"/>
        </w:rPr>
        <w:t>След влизане на решението в сила, с което се отхвърля установителния иск по чл. 422 от ГПК, за установяване на вземането по заповедното производство</w:t>
      </w:r>
      <w:r w:rsidRPr="00437705">
        <w:rPr>
          <w:rFonts w:ascii="Calibri" w:eastAsia="Times New Roman" w:hAnsi="Calibri" w:cs="Times New Roman"/>
          <w:b/>
          <w:lang w:eastAsia="bg-BG"/>
        </w:rPr>
        <w:t>, съдът в исковото производство</w:t>
      </w:r>
      <w:r w:rsidR="001213B4"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а/ не обезсилва заповедта за изпълнение и изпълнителния лист</w:t>
      </w:r>
      <w:r w:rsidR="00437705"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обезсилва заповедта за изпълнение и изпълнителния лист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обезсилва единствено изпълнителния лист</w:t>
      </w:r>
      <w:r w:rsidR="00437705"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437705" w:rsidP="00437705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 xml:space="preserve">18. </w:t>
      </w:r>
      <w:r w:rsidR="001213B4" w:rsidRPr="00437705">
        <w:rPr>
          <w:rFonts w:ascii="Calibri" w:eastAsia="Times New Roman" w:hAnsi="Calibri" w:cs="Times New Roman"/>
          <w:b/>
          <w:lang w:eastAsia="bg-BG"/>
        </w:rPr>
        <w:t>Възражението за придобивна/погасителна давност може да бъде направено от ответника: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а/ в срока за отговор по чл. 131 ГПК</w:t>
      </w:r>
      <w:r w:rsidR="00437705"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до приключване на съдебното дирене в първа инстанция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до приключване на съдебното дирене във въззивната инстанция</w:t>
      </w:r>
      <w:r w:rsidR="00437705"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1213B4" w:rsidRDefault="00437705" w:rsidP="00437705">
      <w:pPr>
        <w:spacing w:after="0" w:line="276" w:lineRule="auto"/>
        <w:ind w:left="360"/>
        <w:contextualSpacing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 xml:space="preserve">19. </w:t>
      </w:r>
      <w:r w:rsidR="001213B4" w:rsidRPr="001213B4">
        <w:rPr>
          <w:rFonts w:ascii="Calibri" w:eastAsia="Times New Roman" w:hAnsi="Calibri" w:cs="Times New Roman"/>
          <w:b/>
          <w:lang w:eastAsia="bg-BG"/>
        </w:rPr>
        <w:t xml:space="preserve"> Искът за делба е</w:t>
      </w:r>
      <w:r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а/осъдителен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б/установителен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437705" w:rsidRDefault="001213B4" w:rsidP="00437705">
      <w:pPr>
        <w:spacing w:after="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в/ конститутивен</w:t>
      </w:r>
      <w:r w:rsidR="00437705">
        <w:rPr>
          <w:rFonts w:ascii="Calibri" w:eastAsia="Times New Roman" w:hAnsi="Calibri" w:cs="Times New Roman"/>
          <w:u w:val="single"/>
          <w:lang w:eastAsia="bg-BG"/>
        </w:rPr>
        <w:t>.</w:t>
      </w:r>
    </w:p>
    <w:p w:rsidR="00437705" w:rsidRDefault="00437705" w:rsidP="00437705">
      <w:pPr>
        <w:spacing w:after="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bg-BG"/>
        </w:rPr>
      </w:pPr>
    </w:p>
    <w:p w:rsidR="001213B4" w:rsidRPr="00437705" w:rsidRDefault="00437705" w:rsidP="00437705">
      <w:pPr>
        <w:spacing w:after="0" w:line="276" w:lineRule="auto"/>
        <w:jc w:val="both"/>
        <w:rPr>
          <w:rFonts w:ascii="Calibri" w:eastAsia="Times New Roman" w:hAnsi="Calibri" w:cs="Times New Roman"/>
          <w:b/>
          <w:u w:val="single"/>
          <w:lang w:eastAsia="bg-BG"/>
        </w:rPr>
      </w:pPr>
      <w:r>
        <w:rPr>
          <w:rFonts w:ascii="Calibri" w:eastAsia="Times New Roman" w:hAnsi="Calibri" w:cs="Times New Roman"/>
          <w:lang w:eastAsia="bg-BG"/>
        </w:rPr>
        <w:t xml:space="preserve">    </w:t>
      </w:r>
      <w:r w:rsidRPr="00437705">
        <w:rPr>
          <w:rFonts w:ascii="Calibri" w:eastAsia="Times New Roman" w:hAnsi="Calibri" w:cs="Times New Roman"/>
          <w:b/>
          <w:lang w:eastAsia="bg-BG"/>
        </w:rPr>
        <w:t xml:space="preserve">  20. </w:t>
      </w:r>
      <w:r w:rsidR="001213B4" w:rsidRPr="00437705">
        <w:rPr>
          <w:rFonts w:ascii="Calibri" w:eastAsia="Times New Roman" w:hAnsi="Calibri" w:cs="Times New Roman"/>
          <w:b/>
          <w:lang w:eastAsia="bg-BG"/>
        </w:rPr>
        <w:t>Делбата, която е извършена без участието на някой от съсобствениците, е</w:t>
      </w:r>
      <w:r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недопустима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б/ нищожна</w:t>
      </w:r>
      <w:r w:rsidR="00437705"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унищожаема</w:t>
      </w:r>
      <w:r w:rsidR="00437705">
        <w:rPr>
          <w:rFonts w:ascii="Calibri" w:eastAsia="Times New Roman" w:hAnsi="Calibri" w:cs="Times New Roman"/>
          <w:lang w:eastAsia="bg-BG"/>
        </w:rPr>
        <w:t>.</w:t>
      </w:r>
      <w:r w:rsidRPr="001213B4">
        <w:rPr>
          <w:rFonts w:ascii="Calibri" w:eastAsia="Times New Roman" w:hAnsi="Calibri" w:cs="Times New Roman"/>
          <w:lang w:eastAsia="bg-BG"/>
        </w:rPr>
        <w:tab/>
      </w:r>
    </w:p>
    <w:p w:rsidR="001213B4" w:rsidRPr="001213B4" w:rsidRDefault="001213B4" w:rsidP="001213B4">
      <w:pPr>
        <w:spacing w:after="0" w:line="276" w:lineRule="auto"/>
        <w:ind w:left="720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 xml:space="preserve"> </w:t>
      </w:r>
      <w:r w:rsidRPr="001213B4">
        <w:rPr>
          <w:rFonts w:ascii="Calibri" w:eastAsia="Times New Roman" w:hAnsi="Calibri" w:cs="Times New Roman"/>
          <w:lang w:eastAsia="bg-BG"/>
        </w:rPr>
        <w:tab/>
      </w:r>
    </w:p>
    <w:p w:rsidR="001213B4" w:rsidRPr="00437705" w:rsidRDefault="001213B4" w:rsidP="004377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Съсобствениците в производството по съдебна делба са</w:t>
      </w:r>
      <w:r w:rsidR="00437705"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обикновени другари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необходими другари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в/ задължителни другари</w:t>
      </w:r>
      <w:r w:rsidR="00437705">
        <w:rPr>
          <w:rFonts w:ascii="Calibri" w:eastAsia="Times New Roman" w:hAnsi="Calibri" w:cs="Times New Roman"/>
          <w:u w:val="single"/>
          <w:lang w:eastAsia="bg-BG"/>
        </w:rPr>
        <w:t>.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4377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От силата на пресъдено нещо на съдебното решение се обхващат</w:t>
      </w:r>
      <w:r w:rsidR="00437705"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възраженията за нищожност и унищожаемост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възраженията за придобивна и погасителна давност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в/ възраженията за право на задържане и прихващане</w:t>
      </w:r>
      <w:r w:rsidRPr="001213B4">
        <w:rPr>
          <w:rFonts w:ascii="Calibri" w:eastAsia="Times New Roman" w:hAnsi="Calibri" w:cs="Times New Roman"/>
          <w:lang w:eastAsia="bg-BG"/>
        </w:rPr>
        <w:t>.</w:t>
      </w:r>
    </w:p>
    <w:p w:rsidR="001213B4" w:rsidRPr="001213B4" w:rsidRDefault="001213B4" w:rsidP="001213B4">
      <w:pPr>
        <w:spacing w:after="0" w:line="276" w:lineRule="auto"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4377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Ищецът може да направи отказ от иска</w:t>
      </w:r>
      <w:r w:rsidR="00437705"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а/ до приключване на първото заседание по делото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до приключване на второто заседание по делото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в/ във всяко положение на делото докато е висящо</w:t>
      </w:r>
      <w:r w:rsidR="00437705">
        <w:rPr>
          <w:rFonts w:ascii="Calibri" w:eastAsia="Times New Roman" w:hAnsi="Calibri" w:cs="Times New Roman"/>
          <w:u w:val="single"/>
          <w:lang w:eastAsia="bg-BG"/>
        </w:rPr>
        <w:t>.</w:t>
      </w:r>
    </w:p>
    <w:p w:rsidR="001213B4" w:rsidRPr="001213B4" w:rsidRDefault="001213B4" w:rsidP="001213B4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</w:p>
    <w:p w:rsidR="001213B4" w:rsidRPr="00437705" w:rsidRDefault="001213B4" w:rsidP="0043770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>Насрещен иск може да бъде предявен</w:t>
      </w:r>
      <w:r w:rsidR="00437705" w:rsidRPr="00437705">
        <w:rPr>
          <w:rFonts w:ascii="Calibri" w:eastAsia="Times New Roman" w:hAnsi="Calibri" w:cs="Times New Roman"/>
          <w:b/>
          <w:lang w:eastAsia="bg-BG"/>
        </w:rPr>
        <w:t>: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lastRenderedPageBreak/>
        <w:t>а/ само от ответника в срока за отговор по чл. 131 ГПК</w:t>
      </w:r>
      <w:r w:rsidR="00437705"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само от ищеца в първото по делото заседание</w:t>
      </w:r>
      <w:r w:rsidR="00437705">
        <w:rPr>
          <w:rFonts w:ascii="Calibri" w:eastAsia="Times New Roman" w:hAnsi="Calibri" w:cs="Times New Roman"/>
          <w:lang w:eastAsia="bg-BG"/>
        </w:rPr>
        <w:t>;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в/ и от ищеца, и от ответника до приключване на съдебното дирене</w:t>
      </w:r>
      <w:r w:rsidR="00437705">
        <w:rPr>
          <w:rFonts w:ascii="Calibri" w:eastAsia="Times New Roman" w:hAnsi="Calibri" w:cs="Times New Roman"/>
          <w:lang w:eastAsia="bg-BG"/>
        </w:rPr>
        <w:t>.</w:t>
      </w:r>
      <w:r w:rsidRPr="001213B4">
        <w:rPr>
          <w:rFonts w:ascii="Calibri" w:eastAsia="Times New Roman" w:hAnsi="Calibri" w:cs="Times New Roman"/>
          <w:lang w:eastAsia="bg-BG"/>
        </w:rPr>
        <w:tab/>
        <w:t xml:space="preserve">  </w:t>
      </w:r>
    </w:p>
    <w:p w:rsidR="001213B4" w:rsidRPr="001213B4" w:rsidRDefault="001213B4" w:rsidP="001213B4">
      <w:pPr>
        <w:spacing w:after="0" w:line="276" w:lineRule="auto"/>
        <w:ind w:left="720"/>
        <w:contextualSpacing/>
        <w:jc w:val="both"/>
        <w:rPr>
          <w:rFonts w:ascii="Calibri" w:eastAsia="Times New Roman" w:hAnsi="Calibri" w:cs="Times New Roman"/>
          <w:lang w:eastAsia="bg-BG"/>
        </w:rPr>
      </w:pPr>
    </w:p>
    <w:p w:rsidR="001213B4" w:rsidRPr="00437705" w:rsidRDefault="001213B4" w:rsidP="00437705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Calibri" w:eastAsia="Times New Roman" w:hAnsi="Calibri" w:cs="Times New Roman"/>
          <w:b/>
          <w:lang w:eastAsia="bg-BG"/>
        </w:rPr>
      </w:pPr>
      <w:r w:rsidRPr="00437705">
        <w:rPr>
          <w:rFonts w:ascii="Calibri" w:eastAsia="Times New Roman" w:hAnsi="Calibri" w:cs="Times New Roman"/>
          <w:b/>
          <w:lang w:eastAsia="bg-BG"/>
        </w:rPr>
        <w:t xml:space="preserve">Владелецът придобива собствеността на един недвижим имот: </w:t>
      </w:r>
    </w:p>
    <w:p w:rsidR="001213B4" w:rsidRPr="001213B4" w:rsidRDefault="001213B4" w:rsidP="00437705">
      <w:pPr>
        <w:spacing w:after="200" w:line="276" w:lineRule="auto"/>
        <w:ind w:left="360" w:firstLine="348"/>
        <w:jc w:val="both"/>
        <w:rPr>
          <w:rFonts w:ascii="Calibri" w:eastAsia="Times New Roman" w:hAnsi="Calibri" w:cs="Times New Roman"/>
          <w:u w:val="single"/>
          <w:lang w:eastAsia="bg-BG"/>
        </w:rPr>
      </w:pPr>
      <w:r w:rsidRPr="001213B4">
        <w:rPr>
          <w:rFonts w:ascii="Calibri" w:eastAsia="Times New Roman" w:hAnsi="Calibri" w:cs="Times New Roman"/>
          <w:u w:val="single"/>
          <w:lang w:eastAsia="bg-BG"/>
        </w:rPr>
        <w:t>а/ след изтичане на предвидения в закона давностен срок</w:t>
      </w:r>
      <w:r w:rsidR="00437705">
        <w:rPr>
          <w:rFonts w:ascii="Calibri" w:eastAsia="Times New Roman" w:hAnsi="Calibri" w:cs="Times New Roman"/>
          <w:u w:val="single"/>
          <w:lang w:eastAsia="bg-BG"/>
        </w:rPr>
        <w:t>;</w:t>
      </w:r>
    </w:p>
    <w:p w:rsidR="001213B4" w:rsidRPr="001213B4" w:rsidRDefault="001213B4" w:rsidP="00437705">
      <w:pPr>
        <w:spacing w:after="200" w:line="276" w:lineRule="auto"/>
        <w:ind w:left="360" w:firstLine="348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б/ след изтичане на предвидения в закона давностен срок и позоваване на това обстоятелство по надлежния ред</w:t>
      </w:r>
      <w:r w:rsidR="00437705">
        <w:rPr>
          <w:rFonts w:ascii="Calibri" w:eastAsia="Times New Roman" w:hAnsi="Calibri" w:cs="Times New Roman"/>
          <w:lang w:eastAsia="bg-BG"/>
        </w:rPr>
        <w:t>.</w:t>
      </w:r>
    </w:p>
    <w:p w:rsidR="001213B4" w:rsidRDefault="001213B4" w:rsidP="001213B4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bg-BG"/>
        </w:rPr>
      </w:pPr>
      <w:r w:rsidRPr="001213B4">
        <w:rPr>
          <w:rFonts w:ascii="Calibri" w:eastAsia="Times New Roman" w:hAnsi="Calibri" w:cs="Times New Roman"/>
          <w:lang w:eastAsia="bg-BG"/>
        </w:rPr>
        <w:t>/ обосновете отговора</w:t>
      </w:r>
      <w:r w:rsidR="00437705">
        <w:rPr>
          <w:rFonts w:ascii="Calibri" w:eastAsia="Times New Roman" w:hAnsi="Calibri" w:cs="Times New Roman"/>
          <w:lang w:eastAsia="bg-BG"/>
        </w:rPr>
        <w:t xml:space="preserve"> в рамките на 100 думи</w:t>
      </w:r>
      <w:r w:rsidRPr="001213B4">
        <w:rPr>
          <w:rFonts w:ascii="Calibri" w:eastAsia="Times New Roman" w:hAnsi="Calibri" w:cs="Times New Roman"/>
          <w:lang w:eastAsia="bg-BG"/>
        </w:rPr>
        <w:t xml:space="preserve"> /</w:t>
      </w:r>
    </w:p>
    <w:p w:rsidR="006B18F2" w:rsidRPr="001213B4" w:rsidRDefault="006B18F2" w:rsidP="006B18F2">
      <w:pPr>
        <w:spacing w:after="200" w:line="276" w:lineRule="auto"/>
        <w:ind w:left="360" w:firstLine="348"/>
        <w:jc w:val="both"/>
        <w:rPr>
          <w:rFonts w:ascii="Calibri" w:eastAsia="Times New Roman" w:hAnsi="Calibri" w:cs="Times New Roman"/>
          <w:b/>
          <w:i/>
          <w:lang w:val="en-US" w:eastAsia="bg-BG"/>
        </w:rPr>
      </w:pPr>
      <w:r w:rsidRPr="006B18F2">
        <w:rPr>
          <w:rFonts w:ascii="Calibri" w:eastAsia="Times New Roman" w:hAnsi="Calibri" w:cs="Times New Roman"/>
          <w:b/>
          <w:i/>
          <w:lang w:eastAsia="bg-BG"/>
        </w:rPr>
        <w:t>Според   правната   доктрина   придобивната   давност   е   способ   за   придобиване   на   право  насобственост и други вещни права върху чужда вещ, чрез фактическо упражняване на тези права впродължение на определен от закона срок от време. Нормативната й уредба е в глава VІІІ ЗС,наименована „придобиване и изгубване на вещни права” в разпоредбите на чл.79-86 ЗС. Норматана чл.79 ЗС регламентира фактическия състав на придобивната давност при недобросъвестно идобросъвестно владение, включващ като елементи изтичането на определен в закона период отвреме и владение по смисъла на чл.68, ал.1 ЗС в хипотезата на чл.79, ал.1 ЗС и допълнителнодобросъвестност и юридическо основание в хипотезата на чл.79, ал.2 ЗС. Правната последица –придобиване на вещното право – е нормативно свързана само с тези юридически факти.  Затовапозоваването не  е  елемент от  фактическия  състав  на  придобивното  основание по чл.79 ЗС,  апроцесуално средство за защита на материалноправните последици на давността, зачитани къммомента на изтичане на законовия срок. В този смисъл е ТР № 4/2012 г. на ОСГК на ВКС</w:t>
      </w:r>
      <w:r>
        <w:rPr>
          <w:rFonts w:ascii="Calibri" w:eastAsia="Times New Roman" w:hAnsi="Calibri" w:cs="Times New Roman"/>
          <w:b/>
          <w:i/>
          <w:lang w:eastAsia="bg-BG"/>
        </w:rPr>
        <w:t>.</w:t>
      </w:r>
    </w:p>
    <w:p w:rsidR="001213B4" w:rsidRPr="00E847D1" w:rsidRDefault="001213B4" w:rsidP="00B113BE"/>
    <w:sectPr w:rsidR="001213B4" w:rsidRPr="00E847D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5ED"/>
    <w:multiLevelType w:val="hybridMultilevel"/>
    <w:tmpl w:val="632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DDB"/>
    <w:multiLevelType w:val="hybridMultilevel"/>
    <w:tmpl w:val="3328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4771"/>
    <w:multiLevelType w:val="hybridMultilevel"/>
    <w:tmpl w:val="340E6CE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D20"/>
    <w:multiLevelType w:val="hybridMultilevel"/>
    <w:tmpl w:val="364AFE8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049E"/>
    <w:multiLevelType w:val="hybridMultilevel"/>
    <w:tmpl w:val="BB66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7BF6"/>
    <w:multiLevelType w:val="hybridMultilevel"/>
    <w:tmpl w:val="DEDE666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633D6"/>
    <w:multiLevelType w:val="hybridMultilevel"/>
    <w:tmpl w:val="B7908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B737D2"/>
    <w:multiLevelType w:val="hybridMultilevel"/>
    <w:tmpl w:val="872AC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C7F5B"/>
    <w:multiLevelType w:val="hybridMultilevel"/>
    <w:tmpl w:val="4E10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C3A48"/>
    <w:multiLevelType w:val="hybridMultilevel"/>
    <w:tmpl w:val="1990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C4F5B"/>
    <w:multiLevelType w:val="hybridMultilevel"/>
    <w:tmpl w:val="03AC1C0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27A30"/>
    <w:multiLevelType w:val="hybridMultilevel"/>
    <w:tmpl w:val="C7767C7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A6212"/>
    <w:multiLevelType w:val="hybridMultilevel"/>
    <w:tmpl w:val="C3342D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907AC"/>
    <w:multiLevelType w:val="hybridMultilevel"/>
    <w:tmpl w:val="159414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C306F"/>
    <w:multiLevelType w:val="hybridMultilevel"/>
    <w:tmpl w:val="9B38509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D68E7"/>
    <w:multiLevelType w:val="hybridMultilevel"/>
    <w:tmpl w:val="DBA2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57D6"/>
    <w:multiLevelType w:val="hybridMultilevel"/>
    <w:tmpl w:val="32E2907E"/>
    <w:lvl w:ilvl="0" w:tplc="4BBE2A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16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A"/>
    <w:rsid w:val="001213B4"/>
    <w:rsid w:val="00165526"/>
    <w:rsid w:val="00194BAF"/>
    <w:rsid w:val="00437705"/>
    <w:rsid w:val="00632BA8"/>
    <w:rsid w:val="006B18F2"/>
    <w:rsid w:val="006F4E5A"/>
    <w:rsid w:val="00705737"/>
    <w:rsid w:val="008670FD"/>
    <w:rsid w:val="00895AC9"/>
    <w:rsid w:val="009210B5"/>
    <w:rsid w:val="00977B78"/>
    <w:rsid w:val="00B113BE"/>
    <w:rsid w:val="00CD162B"/>
    <w:rsid w:val="00DB4853"/>
    <w:rsid w:val="00E5101B"/>
    <w:rsid w:val="00E525F4"/>
    <w:rsid w:val="00E847D1"/>
    <w:rsid w:val="00F548CD"/>
    <w:rsid w:val="00F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5029"/>
  <w15:chartTrackingRefBased/>
  <w15:docId w15:val="{3E65CB28-5440-4AEF-8F1B-41F84518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5534-B89D-4A4F-88F4-3231536B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Stoimenov</dc:creator>
  <cp:keywords/>
  <dc:description/>
  <cp:lastModifiedBy>Nevena</cp:lastModifiedBy>
  <cp:revision>6</cp:revision>
  <dcterms:created xsi:type="dcterms:W3CDTF">2021-08-06T12:24:00Z</dcterms:created>
  <dcterms:modified xsi:type="dcterms:W3CDTF">2021-08-06T12:48:00Z</dcterms:modified>
</cp:coreProperties>
</file>