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6" w:rsidRPr="009E1575" w:rsidRDefault="006756A8" w:rsidP="00D541C6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>
        <w:rPr>
          <w:rFonts w:ascii="Century Schoolbook" w:eastAsia="Calibri" w:hAnsi="Century Schoolbook" w:cs="Arial"/>
          <w:color w:val="7F7F7F"/>
          <w:spacing w:val="18"/>
          <w:lang w:val="en-US"/>
        </w:rPr>
        <w:t xml:space="preserve">  </w:t>
      </w:r>
      <w:r w:rsidR="00D541C6" w:rsidRPr="009E1575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6B6D46AB" wp14:editId="5A3D04F5">
            <wp:simplePos x="0" y="0"/>
            <wp:positionH relativeFrom="column">
              <wp:posOffset>-635</wp:posOffset>
            </wp:positionH>
            <wp:positionV relativeFrom="paragraph">
              <wp:posOffset>70485</wp:posOffset>
            </wp:positionV>
            <wp:extent cx="720090" cy="720090"/>
            <wp:effectExtent l="0" t="0" r="3810" b="381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C6"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D541C6" w:rsidRPr="009E1575" w:rsidRDefault="00D541C6" w:rsidP="00D541C6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9E1575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D541C6" w:rsidRPr="00B35A40" w:rsidRDefault="00D541C6" w:rsidP="00D541C6">
      <w:pPr>
        <w:spacing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604D5" w:rsidRDefault="00E604D5" w:rsidP="00967E8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541C6" w:rsidRPr="00D75F5F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75F5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П  О  В  Е  Д</w:t>
      </w:r>
    </w:p>
    <w:p w:rsidR="006756A8" w:rsidRDefault="00D541C6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№ АС – </w:t>
      </w:r>
      <w:r w:rsidR="000A67EF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169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B76C24" w:rsidRPr="006756A8" w:rsidRDefault="00B76C24" w:rsidP="00675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ия,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2D24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13</w:t>
      </w:r>
      <w:r w:rsidR="00D32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</w:t>
      </w:r>
      <w:r w:rsidR="00CC55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май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89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2020</w:t>
      </w:r>
      <w:r w:rsidRPr="00B76C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742C5C" w:rsidRPr="00B76C24" w:rsidRDefault="00742C5C" w:rsidP="00B76C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</w:pPr>
    </w:p>
    <w:p w:rsidR="003A4146" w:rsidRDefault="003A4146" w:rsidP="00B76C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5753" w:rsidRDefault="00E51284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F40F0" w:rsidRPr="001F40F0">
        <w:rPr>
          <w:rFonts w:ascii="Times New Roman" w:hAnsi="Times New Roman" w:cs="Times New Roman"/>
          <w:sz w:val="24"/>
          <w:szCs w:val="24"/>
        </w:rPr>
        <w:t xml:space="preserve">На основание чл. 80, ал. 1 от Закона за съдебната власт, във връзка с Решение на Съдийската колегия към Висшия съдебен съвет от проведеното заседание на </w:t>
      </w:r>
      <w:r w:rsidR="002D2461" w:rsidRPr="002D2461">
        <w:rPr>
          <w:rFonts w:ascii="Times New Roman" w:hAnsi="Times New Roman" w:cs="Times New Roman"/>
          <w:sz w:val="24"/>
          <w:szCs w:val="24"/>
        </w:rPr>
        <w:t>12.05.</w:t>
      </w:r>
      <w:r w:rsidR="001F40F0" w:rsidRPr="002D2461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1F40F0" w:rsidRPr="002D2461">
        <w:rPr>
          <w:rFonts w:ascii="Times New Roman" w:hAnsi="Times New Roman" w:cs="Times New Roman"/>
          <w:sz w:val="24"/>
          <w:szCs w:val="24"/>
        </w:rPr>
        <w:t>г</w:t>
      </w:r>
      <w:r w:rsidR="001F40F0">
        <w:rPr>
          <w:rFonts w:ascii="Times New Roman" w:hAnsi="Times New Roman" w:cs="Times New Roman"/>
          <w:sz w:val="24"/>
          <w:szCs w:val="24"/>
        </w:rPr>
        <w:t xml:space="preserve">., </w:t>
      </w:r>
      <w:r w:rsidR="002D2461" w:rsidRPr="002D2461">
        <w:rPr>
          <w:rFonts w:ascii="Times New Roman" w:hAnsi="Times New Roman" w:cs="Times New Roman"/>
          <w:sz w:val="24"/>
          <w:szCs w:val="24"/>
        </w:rPr>
        <w:t>с което са приети насоки относно възстановяването на работата на съдилищата</w:t>
      </w:r>
      <w:r w:rsidR="002D2461">
        <w:rPr>
          <w:rFonts w:ascii="Times New Roman" w:hAnsi="Times New Roman" w:cs="Times New Roman"/>
          <w:sz w:val="24"/>
          <w:szCs w:val="24"/>
        </w:rPr>
        <w:t>,</w:t>
      </w:r>
      <w:r w:rsidR="002D2461" w:rsidRPr="002D2461">
        <w:rPr>
          <w:rFonts w:ascii="Times New Roman" w:hAnsi="Times New Roman" w:cs="Times New Roman"/>
          <w:sz w:val="24"/>
          <w:szCs w:val="24"/>
        </w:rPr>
        <w:t xml:space="preserve"> </w:t>
      </w:r>
      <w:r w:rsidR="00CC55DE">
        <w:rPr>
          <w:rFonts w:ascii="Times New Roman" w:hAnsi="Times New Roman" w:cs="Times New Roman"/>
          <w:sz w:val="24"/>
          <w:szCs w:val="24"/>
        </w:rPr>
        <w:t xml:space="preserve">а от друга страна </w:t>
      </w:r>
      <w:r w:rsidR="00CC55DE" w:rsidRPr="00CC55DE">
        <w:rPr>
          <w:rFonts w:ascii="Times New Roman" w:hAnsi="Times New Roman" w:cs="Times New Roman"/>
          <w:sz w:val="24"/>
          <w:szCs w:val="24"/>
        </w:rPr>
        <w:t>предвид</w:t>
      </w:r>
      <w:r w:rsidR="00CC55DE">
        <w:rPr>
          <w:rFonts w:ascii="Times New Roman" w:hAnsi="Times New Roman" w:cs="Times New Roman"/>
          <w:sz w:val="24"/>
          <w:szCs w:val="24"/>
        </w:rPr>
        <w:t xml:space="preserve"> актуалната епидемична обстановка, обусловена от</w:t>
      </w:r>
      <w:r w:rsidR="00CC55DE" w:rsidRPr="00CC55DE">
        <w:rPr>
          <w:rFonts w:ascii="Times New Roman" w:hAnsi="Times New Roman" w:cs="Times New Roman"/>
          <w:sz w:val="24"/>
          <w:szCs w:val="24"/>
        </w:rPr>
        <w:t xml:space="preserve"> световната пандемия, причинена  от COVID–19 и необходимостта в тази връзка от </w:t>
      </w:r>
      <w:r w:rsidR="00CC55DE">
        <w:rPr>
          <w:rFonts w:ascii="Times New Roman" w:hAnsi="Times New Roman" w:cs="Times New Roman"/>
          <w:sz w:val="24"/>
          <w:szCs w:val="24"/>
        </w:rPr>
        <w:t xml:space="preserve">предприемане на съответните мерки </w:t>
      </w:r>
      <w:r w:rsidR="00FF5753">
        <w:rPr>
          <w:rFonts w:ascii="Times New Roman" w:hAnsi="Times New Roman" w:cs="Times New Roman"/>
          <w:sz w:val="24"/>
          <w:szCs w:val="24"/>
        </w:rPr>
        <w:t>за</w:t>
      </w:r>
      <w:r w:rsidR="00CC55DE" w:rsidRPr="00CC55DE">
        <w:rPr>
          <w:rFonts w:ascii="Times New Roman" w:hAnsi="Times New Roman" w:cs="Times New Roman"/>
          <w:sz w:val="24"/>
          <w:szCs w:val="24"/>
        </w:rPr>
        <w:t xml:space="preserve"> защита на живота и здравето, както на </w:t>
      </w:r>
      <w:r w:rsidR="00CC55DE">
        <w:rPr>
          <w:rFonts w:ascii="Times New Roman" w:hAnsi="Times New Roman" w:cs="Times New Roman"/>
          <w:sz w:val="24"/>
          <w:szCs w:val="24"/>
        </w:rPr>
        <w:t xml:space="preserve">съдиите и </w:t>
      </w:r>
      <w:r w:rsidR="00CC55DE" w:rsidRPr="00CC55DE">
        <w:rPr>
          <w:rFonts w:ascii="Times New Roman" w:hAnsi="Times New Roman" w:cs="Times New Roman"/>
          <w:sz w:val="24"/>
          <w:szCs w:val="24"/>
        </w:rPr>
        <w:t>служителите на Софийски районен съд, така и на всички участници в производствата,</w:t>
      </w:r>
    </w:p>
    <w:p w:rsidR="00FF5753" w:rsidRPr="00657C70" w:rsidRDefault="00FF5753" w:rsidP="00657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73" w:rsidRDefault="00850573" w:rsidP="00850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73">
        <w:rPr>
          <w:rFonts w:ascii="Times New Roman" w:hAnsi="Times New Roman" w:cs="Times New Roman"/>
          <w:b/>
          <w:sz w:val="24"/>
          <w:szCs w:val="24"/>
        </w:rPr>
        <w:t>НАРЕЖДАМ:</w:t>
      </w:r>
    </w:p>
    <w:p w:rsidR="00850573" w:rsidRDefault="00850573" w:rsidP="008505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5CFD" w:rsidRPr="0067743C" w:rsidRDefault="00CC55DE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5DE">
        <w:rPr>
          <w:rFonts w:ascii="Times New Roman" w:hAnsi="Times New Roman" w:cs="Times New Roman"/>
          <w:sz w:val="24"/>
          <w:szCs w:val="24"/>
        </w:rPr>
        <w:t xml:space="preserve">Считано от </w:t>
      </w:r>
      <w:r w:rsidR="002D2461">
        <w:rPr>
          <w:rFonts w:ascii="Times New Roman" w:hAnsi="Times New Roman" w:cs="Times New Roman"/>
          <w:sz w:val="24"/>
          <w:szCs w:val="24"/>
        </w:rPr>
        <w:t>26</w:t>
      </w:r>
      <w:r w:rsidR="002735B1">
        <w:rPr>
          <w:rFonts w:ascii="Times New Roman" w:hAnsi="Times New Roman" w:cs="Times New Roman"/>
          <w:sz w:val="24"/>
          <w:szCs w:val="24"/>
        </w:rPr>
        <w:t>.05.2020 г.</w:t>
      </w:r>
      <w:r w:rsidR="000B2B36">
        <w:rPr>
          <w:rFonts w:ascii="Times New Roman" w:hAnsi="Times New Roman" w:cs="Times New Roman"/>
          <w:sz w:val="24"/>
          <w:szCs w:val="24"/>
        </w:rPr>
        <w:t xml:space="preserve"> в сградата</w:t>
      </w:r>
      <w:r w:rsidRPr="00CC55DE">
        <w:rPr>
          <w:rFonts w:ascii="Times New Roman" w:hAnsi="Times New Roman" w:cs="Times New Roman"/>
          <w:sz w:val="24"/>
          <w:szCs w:val="24"/>
        </w:rPr>
        <w:t xml:space="preserve"> на Софийски районен съд</w:t>
      </w:r>
      <w:r w:rsidR="008C04E0">
        <w:rPr>
          <w:rFonts w:ascii="Times New Roman" w:hAnsi="Times New Roman" w:cs="Times New Roman"/>
          <w:sz w:val="24"/>
          <w:szCs w:val="24"/>
        </w:rPr>
        <w:t xml:space="preserve">, </w:t>
      </w:r>
      <w:r w:rsidR="008C04E0" w:rsidRPr="008C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E0" w:rsidRPr="009B5CFD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8C04E0" w:rsidRPr="009B5CFD">
        <w:rPr>
          <w:rFonts w:ascii="Times New Roman" w:hAnsi="Times New Roman" w:cs="Times New Roman"/>
          <w:sz w:val="24"/>
          <w:szCs w:val="24"/>
        </w:rPr>
        <w:t xml:space="preserve"> се на адрес гр. София, бул. „Цар Борис </w:t>
      </w:r>
      <w:r w:rsidR="008C04E0" w:rsidRPr="009B5C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C04E0" w:rsidRPr="009B5CFD">
        <w:rPr>
          <w:rFonts w:ascii="Times New Roman" w:hAnsi="Times New Roman" w:cs="Times New Roman"/>
          <w:sz w:val="24"/>
          <w:szCs w:val="24"/>
        </w:rPr>
        <w:t>“ № 54</w:t>
      </w:r>
      <w:r w:rsidR="008C04E0">
        <w:rPr>
          <w:rFonts w:ascii="Times New Roman" w:hAnsi="Times New Roman" w:cs="Times New Roman"/>
          <w:sz w:val="24"/>
          <w:szCs w:val="24"/>
        </w:rPr>
        <w:t>,</w:t>
      </w:r>
      <w:r w:rsidRPr="00CC55DE">
        <w:rPr>
          <w:rFonts w:ascii="Times New Roman" w:hAnsi="Times New Roman" w:cs="Times New Roman"/>
          <w:sz w:val="24"/>
          <w:szCs w:val="24"/>
        </w:rPr>
        <w:t xml:space="preserve"> да се провеждат открити съдебни заседания.</w:t>
      </w:r>
      <w:r w:rsidR="009B5CFD" w:rsidRPr="009B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3C" w:rsidRDefault="0067743C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насрочват дела за един и същи ден и час, а тези, които вече са насрочени да се проведат съобразно мерките за безопасност. Ако това не е възможно</w:t>
      </w:r>
      <w:r w:rsidR="000B2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делата да бъдат отсрочвани, като надлежно бъдат уведомявани страните.</w:t>
      </w:r>
    </w:p>
    <w:p w:rsidR="009B5CFD" w:rsidRDefault="009B5CFD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Подаването на документи </w:t>
      </w:r>
      <w:r w:rsidRPr="009B5CFD">
        <w:rPr>
          <w:rFonts w:ascii="Times New Roman" w:hAnsi="Times New Roman" w:cs="Times New Roman"/>
          <w:sz w:val="24"/>
          <w:szCs w:val="24"/>
        </w:rPr>
        <w:t xml:space="preserve">в сградата на съда, </w:t>
      </w:r>
      <w:proofErr w:type="spellStart"/>
      <w:r w:rsidRPr="009B5CFD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9B5CFD">
        <w:rPr>
          <w:rFonts w:ascii="Times New Roman" w:hAnsi="Times New Roman" w:cs="Times New Roman"/>
          <w:sz w:val="24"/>
          <w:szCs w:val="24"/>
        </w:rPr>
        <w:t xml:space="preserve"> се на адрес гр. София, бул. „Цар Борис </w:t>
      </w:r>
      <w:r w:rsidRPr="009B5C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CFD">
        <w:rPr>
          <w:rFonts w:ascii="Times New Roman" w:hAnsi="Times New Roman" w:cs="Times New Roman"/>
          <w:sz w:val="24"/>
          <w:szCs w:val="24"/>
        </w:rPr>
        <w:t>“ № 54</w:t>
      </w:r>
      <w:r>
        <w:rPr>
          <w:rFonts w:ascii="Times New Roman" w:hAnsi="Times New Roman" w:cs="Times New Roman"/>
          <w:sz w:val="24"/>
          <w:szCs w:val="24"/>
        </w:rPr>
        <w:t xml:space="preserve">, да се извършва на обособеното за целта гише </w:t>
      </w:r>
      <w:r w:rsidR="00F8072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входа на сградата </w:t>
      </w:r>
      <w:r w:rsidR="00F80722">
        <w:rPr>
          <w:rFonts w:ascii="Times New Roman" w:hAnsi="Times New Roman" w:cs="Times New Roman"/>
          <w:sz w:val="24"/>
          <w:szCs w:val="24"/>
        </w:rPr>
        <w:t>откъм</w:t>
      </w:r>
      <w:r>
        <w:rPr>
          <w:rFonts w:ascii="Times New Roman" w:hAnsi="Times New Roman" w:cs="Times New Roman"/>
          <w:sz w:val="24"/>
          <w:szCs w:val="24"/>
        </w:rPr>
        <w:t xml:space="preserve"> ул. „Баба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6926FF" w:rsidRPr="006926FF" w:rsidRDefault="005D67C9" w:rsidP="006926F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2B">
        <w:rPr>
          <w:rFonts w:ascii="Times New Roman" w:hAnsi="Times New Roman" w:cs="Times New Roman"/>
          <w:sz w:val="24"/>
          <w:szCs w:val="24"/>
        </w:rPr>
        <w:t>Влизането в сград</w:t>
      </w:r>
      <w:r w:rsidR="0069082B" w:rsidRPr="0069082B">
        <w:rPr>
          <w:rFonts w:ascii="Times New Roman" w:hAnsi="Times New Roman" w:cs="Times New Roman"/>
          <w:sz w:val="24"/>
          <w:szCs w:val="24"/>
        </w:rPr>
        <w:t xml:space="preserve">ата на съда, </w:t>
      </w:r>
      <w:proofErr w:type="spellStart"/>
      <w:r w:rsidR="0069082B" w:rsidRPr="0069082B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69082B" w:rsidRPr="0069082B">
        <w:rPr>
          <w:rFonts w:ascii="Times New Roman" w:hAnsi="Times New Roman" w:cs="Times New Roman"/>
          <w:sz w:val="24"/>
          <w:szCs w:val="24"/>
        </w:rPr>
        <w:t xml:space="preserve"> се на адрес гр. София, бул. „Цар Борис </w:t>
      </w:r>
      <w:r w:rsidR="0069082B" w:rsidRPr="006908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9082B" w:rsidRPr="0069082B">
        <w:rPr>
          <w:rFonts w:ascii="Times New Roman" w:hAnsi="Times New Roman" w:cs="Times New Roman"/>
          <w:sz w:val="24"/>
          <w:szCs w:val="24"/>
        </w:rPr>
        <w:t>“ № 54</w:t>
      </w:r>
      <w:r w:rsidR="009B5CFD">
        <w:rPr>
          <w:rFonts w:ascii="Times New Roman" w:hAnsi="Times New Roman" w:cs="Times New Roman"/>
          <w:sz w:val="24"/>
          <w:szCs w:val="24"/>
        </w:rPr>
        <w:t>,</w:t>
      </w:r>
      <w:r w:rsidR="0069082B" w:rsidRPr="0069082B">
        <w:rPr>
          <w:rFonts w:ascii="Times New Roman" w:hAnsi="Times New Roman" w:cs="Times New Roman"/>
          <w:sz w:val="24"/>
          <w:szCs w:val="24"/>
        </w:rPr>
        <w:t xml:space="preserve"> </w:t>
      </w:r>
      <w:r w:rsidR="00B85517" w:rsidRPr="0069082B">
        <w:rPr>
          <w:rFonts w:ascii="Times New Roman" w:hAnsi="Times New Roman" w:cs="Times New Roman"/>
          <w:sz w:val="24"/>
          <w:szCs w:val="24"/>
        </w:rPr>
        <w:t>да се осъществява на два потока, единият от които за участие в открити съдебни заседания</w:t>
      </w:r>
      <w:r w:rsidR="009725A0">
        <w:rPr>
          <w:rFonts w:ascii="Times New Roman" w:hAnsi="Times New Roman" w:cs="Times New Roman"/>
          <w:sz w:val="24"/>
          <w:szCs w:val="24"/>
        </w:rPr>
        <w:t>, като тези лица</w:t>
      </w:r>
      <w:r w:rsidR="009725A0" w:rsidRPr="009725A0">
        <w:rPr>
          <w:rFonts w:ascii="Times New Roman" w:hAnsi="Times New Roman" w:cs="Times New Roman"/>
          <w:sz w:val="24"/>
          <w:szCs w:val="24"/>
        </w:rPr>
        <w:t xml:space="preserve"> се допускат </w:t>
      </w:r>
      <w:r w:rsidR="005A3CA6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="009725A0" w:rsidRPr="009725A0">
        <w:rPr>
          <w:rFonts w:ascii="Times New Roman" w:hAnsi="Times New Roman" w:cs="Times New Roman"/>
          <w:sz w:val="24"/>
          <w:szCs w:val="24"/>
        </w:rPr>
        <w:t>в сградата</w:t>
      </w:r>
      <w:r w:rsidR="005A3CA6">
        <w:rPr>
          <w:rFonts w:ascii="Times New Roman" w:hAnsi="Times New Roman" w:cs="Times New Roman"/>
          <w:sz w:val="24"/>
          <w:szCs w:val="24"/>
        </w:rPr>
        <w:t>, но</w:t>
      </w:r>
      <w:r w:rsidR="009725A0" w:rsidRPr="009725A0">
        <w:rPr>
          <w:rFonts w:ascii="Times New Roman" w:hAnsi="Times New Roman" w:cs="Times New Roman"/>
          <w:sz w:val="24"/>
          <w:szCs w:val="24"/>
        </w:rPr>
        <w:t xml:space="preserve"> не по-рано от 20 минути преди началото на съдебното заседание, за което са призовани</w:t>
      </w:r>
      <w:r w:rsidR="009725A0">
        <w:rPr>
          <w:rFonts w:ascii="Times New Roman" w:hAnsi="Times New Roman" w:cs="Times New Roman"/>
          <w:sz w:val="24"/>
          <w:szCs w:val="24"/>
        </w:rPr>
        <w:t>.</w:t>
      </w:r>
    </w:p>
    <w:p w:rsidR="009B5CFD" w:rsidRDefault="009B5CFD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изчакване за влизане в сградата на съда и подаване на документи гражданите и адвокатите да спазват дистанция </w:t>
      </w:r>
      <w:r w:rsidRPr="009B5CFD">
        <w:rPr>
          <w:rFonts w:ascii="Times New Roman" w:hAnsi="Times New Roman" w:cs="Times New Roman"/>
          <w:sz w:val="24"/>
          <w:szCs w:val="24"/>
        </w:rPr>
        <w:t>от поне 2 метра един от 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82B" w:rsidRDefault="0069082B" w:rsidP="0069082B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се допускат в сградите на съда лица с признаци на респираторни заболявания </w:t>
      </w:r>
      <w:r w:rsidR="005A3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хрема, кашлица</w:t>
      </w:r>
      <w:r w:rsidR="005A3CA6">
        <w:rPr>
          <w:rFonts w:ascii="Times New Roman" w:hAnsi="Times New Roman" w:cs="Times New Roman"/>
          <w:sz w:val="24"/>
          <w:szCs w:val="24"/>
        </w:rPr>
        <w:t xml:space="preserve"> и други грипоподобни симптоми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918" w:rsidRPr="0069082B" w:rsidRDefault="00CC55DE" w:rsidP="00CB2918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69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влизане в сград</w:t>
      </w:r>
      <w:r w:rsidR="0069082B">
        <w:rPr>
          <w:rFonts w:ascii="Times New Roman" w:hAnsi="Times New Roman" w:cs="Times New Roman"/>
          <w:sz w:val="24"/>
          <w:szCs w:val="24"/>
        </w:rPr>
        <w:t xml:space="preserve">ата на съда всички лица, </w:t>
      </w:r>
      <w:r>
        <w:rPr>
          <w:rFonts w:ascii="Times New Roman" w:hAnsi="Times New Roman" w:cs="Times New Roman"/>
          <w:sz w:val="24"/>
          <w:szCs w:val="24"/>
        </w:rPr>
        <w:t>включително съдии, прокурори, съдебни служители и посетители</w:t>
      </w:r>
      <w:r w:rsidR="006908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дезинфекцират ръцете си посредством поставените на входовете </w:t>
      </w:r>
      <w:r w:rsidR="00CB2918">
        <w:rPr>
          <w:rFonts w:ascii="Times New Roman" w:hAnsi="Times New Roman" w:cs="Times New Roman"/>
          <w:sz w:val="24"/>
          <w:szCs w:val="24"/>
        </w:rPr>
        <w:t xml:space="preserve">дезинфектанти, </w:t>
      </w:r>
      <w:r w:rsidR="00CB2918" w:rsidRPr="0069082B">
        <w:rPr>
          <w:rFonts w:ascii="Times New Roman" w:hAnsi="Times New Roman" w:cs="Times New Roman"/>
          <w:sz w:val="24"/>
          <w:szCs w:val="24"/>
        </w:rPr>
        <w:t>както и подметките на обувките си</w:t>
      </w:r>
      <w:r w:rsidR="0069082B" w:rsidRPr="0069082B">
        <w:rPr>
          <w:rFonts w:ascii="Times New Roman" w:hAnsi="Times New Roman" w:cs="Times New Roman"/>
          <w:sz w:val="24"/>
          <w:szCs w:val="24"/>
        </w:rPr>
        <w:t xml:space="preserve"> </w:t>
      </w:r>
      <w:r w:rsidR="005D67C9" w:rsidRPr="0069082B">
        <w:rPr>
          <w:rFonts w:ascii="Times New Roman" w:hAnsi="Times New Roman" w:cs="Times New Roman"/>
          <w:sz w:val="24"/>
          <w:szCs w:val="24"/>
        </w:rPr>
        <w:t>на</w:t>
      </w:r>
      <w:r w:rsidR="005D67C9" w:rsidRPr="00690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753" w:rsidRPr="0069082B">
        <w:rPr>
          <w:rFonts w:ascii="Times New Roman" w:hAnsi="Times New Roman" w:cs="Times New Roman"/>
          <w:sz w:val="24"/>
          <w:szCs w:val="24"/>
        </w:rPr>
        <w:t xml:space="preserve">специално </w:t>
      </w:r>
      <w:r w:rsidR="005A3CA6">
        <w:rPr>
          <w:rFonts w:ascii="Times New Roman" w:hAnsi="Times New Roman" w:cs="Times New Roman"/>
          <w:sz w:val="24"/>
          <w:szCs w:val="24"/>
        </w:rPr>
        <w:t>поставените за целта стелки</w:t>
      </w:r>
      <w:r w:rsidR="00CB2918" w:rsidRPr="0069082B">
        <w:rPr>
          <w:rFonts w:ascii="Times New Roman" w:hAnsi="Times New Roman" w:cs="Times New Roman"/>
          <w:sz w:val="24"/>
          <w:szCs w:val="24"/>
        </w:rPr>
        <w:t>.</w:t>
      </w:r>
    </w:p>
    <w:p w:rsidR="009B5CFD" w:rsidRDefault="00CB2918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посетители на съда да бъдат с поставени предпазн</w:t>
      </w:r>
      <w:r w:rsidR="00FF5753">
        <w:rPr>
          <w:rFonts w:ascii="Times New Roman" w:hAnsi="Times New Roman" w:cs="Times New Roman"/>
          <w:sz w:val="24"/>
          <w:szCs w:val="24"/>
        </w:rPr>
        <w:t>и маски</w:t>
      </w:r>
      <w:r w:rsidR="0069082B">
        <w:rPr>
          <w:rFonts w:ascii="Times New Roman" w:hAnsi="Times New Roman" w:cs="Times New Roman"/>
          <w:sz w:val="24"/>
          <w:szCs w:val="24"/>
        </w:rPr>
        <w:t>, които плътно да покриват носа и устата</w:t>
      </w:r>
      <w:r w:rsidR="009D0463">
        <w:rPr>
          <w:rFonts w:ascii="Times New Roman" w:hAnsi="Times New Roman" w:cs="Times New Roman"/>
          <w:sz w:val="24"/>
          <w:szCs w:val="24"/>
        </w:rPr>
        <w:t>, както и ръкавици</w:t>
      </w:r>
      <w:r w:rsidR="00FF5753">
        <w:rPr>
          <w:rFonts w:ascii="Times New Roman" w:hAnsi="Times New Roman" w:cs="Times New Roman"/>
          <w:sz w:val="24"/>
          <w:szCs w:val="24"/>
        </w:rPr>
        <w:t>.</w:t>
      </w:r>
      <w:r w:rsidR="009D0463">
        <w:rPr>
          <w:rFonts w:ascii="Times New Roman" w:hAnsi="Times New Roman" w:cs="Times New Roman"/>
          <w:sz w:val="24"/>
          <w:szCs w:val="24"/>
        </w:rPr>
        <w:t xml:space="preserve"> По изключение на посетителите, които не разполагат с ръкавици, такива да им бъдат пре</w:t>
      </w:r>
      <w:r w:rsidR="000B2B36">
        <w:rPr>
          <w:rFonts w:ascii="Times New Roman" w:hAnsi="Times New Roman" w:cs="Times New Roman"/>
          <w:sz w:val="24"/>
          <w:szCs w:val="24"/>
        </w:rPr>
        <w:t>доставени на входа на сградата</w:t>
      </w:r>
      <w:r w:rsidR="009D0463">
        <w:rPr>
          <w:rFonts w:ascii="Times New Roman" w:hAnsi="Times New Roman" w:cs="Times New Roman"/>
          <w:sz w:val="24"/>
          <w:szCs w:val="24"/>
        </w:rPr>
        <w:t>.</w:t>
      </w:r>
    </w:p>
    <w:p w:rsidR="006926FF" w:rsidRDefault="006926FF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</w:t>
      </w:r>
      <w:r w:rsidR="000B2B36">
        <w:rPr>
          <w:rFonts w:ascii="Times New Roman" w:hAnsi="Times New Roman" w:cs="Times New Roman"/>
          <w:sz w:val="24"/>
          <w:szCs w:val="24"/>
        </w:rPr>
        <w:t>жението по стълбищата в сградата</w:t>
      </w:r>
      <w:r>
        <w:rPr>
          <w:rFonts w:ascii="Times New Roman" w:hAnsi="Times New Roman" w:cs="Times New Roman"/>
          <w:sz w:val="24"/>
          <w:szCs w:val="24"/>
        </w:rPr>
        <w:t xml:space="preserve"> на съда да се осъществява еднопосочно, съобразно поставените указателни табели.</w:t>
      </w:r>
    </w:p>
    <w:p w:rsidR="004728EC" w:rsidRDefault="004728EC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Въвеждам работно време на работа с граждани на службите от 09.00 до 12.00 часа и от 14.00 до 17.00 часа.</w:t>
      </w:r>
    </w:p>
    <w:p w:rsidR="00F80722" w:rsidRPr="009B5CFD" w:rsidRDefault="004728EC" w:rsidP="009B5CF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деловодствата се допуска </w:t>
      </w:r>
      <w:r w:rsidR="00F80722">
        <w:rPr>
          <w:rFonts w:ascii="Times New Roman" w:hAnsi="Times New Roman" w:cs="Times New Roman"/>
          <w:sz w:val="24"/>
          <w:szCs w:val="24"/>
        </w:rPr>
        <w:t xml:space="preserve">влизането 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80722">
        <w:rPr>
          <w:rFonts w:ascii="Times New Roman" w:hAnsi="Times New Roman" w:cs="Times New Roman"/>
          <w:sz w:val="24"/>
          <w:szCs w:val="24"/>
        </w:rPr>
        <w:t xml:space="preserve">един посетител, като останалите изчакват реда си, </w:t>
      </w:r>
      <w:r>
        <w:rPr>
          <w:rFonts w:ascii="Times New Roman" w:hAnsi="Times New Roman" w:cs="Times New Roman"/>
          <w:sz w:val="24"/>
          <w:szCs w:val="24"/>
        </w:rPr>
        <w:t>спазвайки</w:t>
      </w:r>
      <w:r w:rsidR="00F80722">
        <w:rPr>
          <w:rFonts w:ascii="Times New Roman" w:hAnsi="Times New Roman" w:cs="Times New Roman"/>
          <w:sz w:val="24"/>
          <w:szCs w:val="24"/>
        </w:rPr>
        <w:t xml:space="preserve"> дистанция от поне </w:t>
      </w:r>
      <w:r w:rsidR="000B2B36">
        <w:rPr>
          <w:rFonts w:ascii="Times New Roman" w:hAnsi="Times New Roman" w:cs="Times New Roman"/>
          <w:sz w:val="24"/>
          <w:szCs w:val="24"/>
        </w:rPr>
        <w:t>2</w:t>
      </w:r>
      <w:r w:rsidR="00F80722">
        <w:rPr>
          <w:rFonts w:ascii="Times New Roman" w:hAnsi="Times New Roman" w:cs="Times New Roman"/>
          <w:sz w:val="24"/>
          <w:szCs w:val="24"/>
        </w:rPr>
        <w:t xml:space="preserve"> метра един от друг.</w:t>
      </w:r>
      <w:r w:rsidR="005A3CA6">
        <w:rPr>
          <w:rFonts w:ascii="Times New Roman" w:hAnsi="Times New Roman" w:cs="Times New Roman"/>
          <w:sz w:val="24"/>
          <w:szCs w:val="24"/>
        </w:rPr>
        <w:t xml:space="preserve"> В служба „Архив“ и в адвокатските стаи посетителите се допускат при съблюдаване на изискването за </w:t>
      </w:r>
      <w:proofErr w:type="spellStart"/>
      <w:r w:rsidR="005A3CA6">
        <w:rPr>
          <w:rFonts w:ascii="Times New Roman" w:hAnsi="Times New Roman" w:cs="Times New Roman"/>
          <w:sz w:val="24"/>
          <w:szCs w:val="24"/>
        </w:rPr>
        <w:t>отстояние</w:t>
      </w:r>
      <w:proofErr w:type="spellEnd"/>
      <w:r w:rsidR="005A3CA6">
        <w:rPr>
          <w:rFonts w:ascii="Times New Roman" w:hAnsi="Times New Roman" w:cs="Times New Roman"/>
          <w:sz w:val="24"/>
          <w:szCs w:val="24"/>
        </w:rPr>
        <w:t xml:space="preserve"> на поне </w:t>
      </w:r>
      <w:r w:rsidR="008C04E0">
        <w:rPr>
          <w:rFonts w:ascii="Times New Roman" w:hAnsi="Times New Roman" w:cs="Times New Roman"/>
          <w:sz w:val="24"/>
          <w:szCs w:val="24"/>
        </w:rPr>
        <w:t>2</w:t>
      </w:r>
      <w:r w:rsidR="005A3CA6">
        <w:rPr>
          <w:rFonts w:ascii="Times New Roman" w:hAnsi="Times New Roman" w:cs="Times New Roman"/>
          <w:sz w:val="24"/>
          <w:szCs w:val="24"/>
        </w:rPr>
        <w:t xml:space="preserve"> метра един от друг.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A8" w:rsidRDefault="009725A0" w:rsidP="008864A8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0B2B36">
        <w:rPr>
          <w:rFonts w:ascii="Times New Roman" w:hAnsi="Times New Roman" w:cs="Times New Roman"/>
          <w:sz w:val="24"/>
          <w:szCs w:val="24"/>
        </w:rPr>
        <w:t>не се използва</w:t>
      </w:r>
      <w:r w:rsidR="00FF5753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асансьорът</w:t>
      </w:r>
      <w:r w:rsidR="007E7731">
        <w:rPr>
          <w:rFonts w:ascii="Times New Roman" w:hAnsi="Times New Roman" w:cs="Times New Roman"/>
          <w:sz w:val="24"/>
          <w:szCs w:val="24"/>
        </w:rPr>
        <w:t xml:space="preserve"> в сградата</w:t>
      </w:r>
      <w:r w:rsidR="004728EC">
        <w:rPr>
          <w:rFonts w:ascii="Times New Roman" w:hAnsi="Times New Roman" w:cs="Times New Roman"/>
          <w:sz w:val="24"/>
          <w:szCs w:val="24"/>
        </w:rPr>
        <w:t xml:space="preserve"> на съда и </w:t>
      </w:r>
      <w:r>
        <w:rPr>
          <w:rFonts w:ascii="Times New Roman" w:hAnsi="Times New Roman" w:cs="Times New Roman"/>
          <w:sz w:val="24"/>
          <w:szCs w:val="24"/>
        </w:rPr>
        <w:t>наличните</w:t>
      </w:r>
      <w:r w:rsidR="00FF5753">
        <w:rPr>
          <w:rFonts w:ascii="Times New Roman" w:hAnsi="Times New Roman" w:cs="Times New Roman"/>
          <w:sz w:val="24"/>
          <w:szCs w:val="24"/>
        </w:rPr>
        <w:t xml:space="preserve"> в коридорите пейки, </w:t>
      </w:r>
      <w:r w:rsidR="005A3CA6">
        <w:rPr>
          <w:rFonts w:ascii="Times New Roman" w:hAnsi="Times New Roman" w:cs="Times New Roman"/>
          <w:sz w:val="24"/>
          <w:szCs w:val="24"/>
        </w:rPr>
        <w:t>освен от</w:t>
      </w:r>
      <w:r>
        <w:rPr>
          <w:rFonts w:ascii="Times New Roman" w:hAnsi="Times New Roman" w:cs="Times New Roman"/>
          <w:sz w:val="24"/>
          <w:szCs w:val="24"/>
        </w:rPr>
        <w:t xml:space="preserve"> посетителите на съда, които поради здравословното си състояние имат необходимост от това</w:t>
      </w:r>
      <w:r w:rsidR="00FF5753">
        <w:rPr>
          <w:rFonts w:ascii="Times New Roman" w:hAnsi="Times New Roman" w:cs="Times New Roman"/>
          <w:sz w:val="24"/>
          <w:szCs w:val="24"/>
        </w:rPr>
        <w:t>.</w:t>
      </w:r>
      <w:r w:rsidR="008864A8" w:rsidRPr="0088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753" w:rsidRDefault="008864A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При изчакване </w:t>
      </w:r>
      <w:r>
        <w:rPr>
          <w:rFonts w:ascii="Times New Roman" w:hAnsi="Times New Roman" w:cs="Times New Roman"/>
          <w:sz w:val="24"/>
          <w:szCs w:val="24"/>
        </w:rPr>
        <w:t>за съдебни заседания всички намиращи се в коридорите на съда лица да стоят на разстояние от поне 2 метра един от друг.</w:t>
      </w:r>
    </w:p>
    <w:p w:rsidR="008864A8" w:rsidRDefault="008864A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съдебните заседания</w:t>
      </w:r>
      <w:r w:rsidR="00F80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които са се явили</w:t>
      </w:r>
      <w:r w:rsidR="00F80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 xml:space="preserve">или приключване на съответната </w:t>
      </w:r>
      <w:r w:rsidR="00967E8C">
        <w:rPr>
          <w:rFonts w:ascii="Times New Roman" w:hAnsi="Times New Roman" w:cs="Times New Roman"/>
          <w:sz w:val="24"/>
          <w:szCs w:val="24"/>
        </w:rPr>
        <w:t xml:space="preserve">дейност, </w:t>
      </w:r>
      <w:r>
        <w:rPr>
          <w:rFonts w:ascii="Times New Roman" w:hAnsi="Times New Roman" w:cs="Times New Roman"/>
          <w:sz w:val="24"/>
          <w:szCs w:val="24"/>
        </w:rPr>
        <w:t>посетителите на съда следва незабавно да напуснат сградата.</w:t>
      </w:r>
    </w:p>
    <w:p w:rsidR="008864A8" w:rsidRDefault="008864A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Посетителите на съда </w:t>
      </w:r>
      <w:r w:rsidR="00DC4326">
        <w:rPr>
          <w:rFonts w:ascii="Times New Roman" w:hAnsi="Times New Roman" w:cs="Times New Roman"/>
          <w:sz w:val="24"/>
          <w:szCs w:val="24"/>
        </w:rPr>
        <w:t xml:space="preserve">следва </w:t>
      </w:r>
      <w:r>
        <w:rPr>
          <w:rFonts w:ascii="Times New Roman" w:hAnsi="Times New Roman" w:cs="Times New Roman"/>
          <w:sz w:val="24"/>
          <w:szCs w:val="24"/>
        </w:rPr>
        <w:t xml:space="preserve">да изпълняват указанията на съдебните служители, определени да следят за спазването на предписаните противоепидемични мерки и </w:t>
      </w:r>
      <w:r w:rsidR="00DC4326">
        <w:rPr>
          <w:rFonts w:ascii="Times New Roman" w:hAnsi="Times New Roman" w:cs="Times New Roman"/>
          <w:sz w:val="24"/>
          <w:szCs w:val="24"/>
        </w:rPr>
        <w:t>насочването на гражданите и адвокатите към съдебните зали, като неизпълнението на техните нареждания е основание за извеждане от сградата на съда.</w:t>
      </w:r>
    </w:p>
    <w:p w:rsidR="00CB2918" w:rsidRDefault="00CB291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</w:t>
      </w:r>
      <w:r w:rsidR="00E44163">
        <w:rPr>
          <w:rFonts w:ascii="Times New Roman" w:hAnsi="Times New Roman" w:cs="Times New Roman"/>
          <w:sz w:val="24"/>
          <w:szCs w:val="24"/>
        </w:rPr>
        <w:t xml:space="preserve">нението на разпорежданията по т. </w:t>
      </w:r>
      <w:r w:rsidR="00FF5753">
        <w:rPr>
          <w:rFonts w:ascii="Times New Roman" w:hAnsi="Times New Roman" w:cs="Times New Roman"/>
          <w:sz w:val="24"/>
          <w:szCs w:val="24"/>
        </w:rPr>
        <w:t xml:space="preserve">3, 4, 5,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40DD">
        <w:rPr>
          <w:rFonts w:ascii="Times New Roman" w:hAnsi="Times New Roman" w:cs="Times New Roman"/>
          <w:sz w:val="24"/>
          <w:szCs w:val="24"/>
        </w:rPr>
        <w:t>,</w:t>
      </w:r>
      <w:r w:rsidR="00FF5753">
        <w:rPr>
          <w:rFonts w:ascii="Times New Roman" w:hAnsi="Times New Roman" w:cs="Times New Roman"/>
          <w:sz w:val="24"/>
          <w:szCs w:val="24"/>
        </w:rPr>
        <w:t xml:space="preserve"> 7</w:t>
      </w:r>
      <w:r w:rsidR="009725A0">
        <w:rPr>
          <w:rFonts w:ascii="Times New Roman" w:hAnsi="Times New Roman" w:cs="Times New Roman"/>
          <w:sz w:val="24"/>
          <w:szCs w:val="24"/>
        </w:rPr>
        <w:t>,</w:t>
      </w:r>
      <w:r w:rsidR="008864A8">
        <w:rPr>
          <w:rFonts w:ascii="Times New Roman" w:hAnsi="Times New Roman" w:cs="Times New Roman"/>
          <w:sz w:val="24"/>
          <w:szCs w:val="24"/>
        </w:rPr>
        <w:t xml:space="preserve"> 8,</w:t>
      </w:r>
      <w:r w:rsidR="00DC4326">
        <w:rPr>
          <w:rFonts w:ascii="Times New Roman" w:hAnsi="Times New Roman" w:cs="Times New Roman"/>
          <w:sz w:val="24"/>
          <w:szCs w:val="24"/>
        </w:rPr>
        <w:t xml:space="preserve"> 9,</w:t>
      </w:r>
      <w:r w:rsidR="008864A8">
        <w:rPr>
          <w:rFonts w:ascii="Times New Roman" w:hAnsi="Times New Roman" w:cs="Times New Roman"/>
          <w:sz w:val="24"/>
          <w:szCs w:val="24"/>
        </w:rPr>
        <w:t xml:space="preserve"> 10</w:t>
      </w:r>
      <w:r w:rsidR="00F80722">
        <w:rPr>
          <w:rFonts w:ascii="Times New Roman" w:hAnsi="Times New Roman" w:cs="Times New Roman"/>
          <w:sz w:val="24"/>
          <w:szCs w:val="24"/>
        </w:rPr>
        <w:t>, 11</w:t>
      </w:r>
      <w:r w:rsidR="004728EC">
        <w:rPr>
          <w:rFonts w:ascii="Times New Roman" w:hAnsi="Times New Roman" w:cs="Times New Roman"/>
          <w:sz w:val="24"/>
          <w:szCs w:val="24"/>
        </w:rPr>
        <w:t>,</w:t>
      </w:r>
      <w:r w:rsidR="00DC4326">
        <w:rPr>
          <w:rFonts w:ascii="Times New Roman" w:hAnsi="Times New Roman" w:cs="Times New Roman"/>
          <w:sz w:val="24"/>
          <w:szCs w:val="24"/>
        </w:rPr>
        <w:t xml:space="preserve"> 1</w:t>
      </w:r>
      <w:r w:rsidR="00F80722">
        <w:rPr>
          <w:rFonts w:ascii="Times New Roman" w:hAnsi="Times New Roman" w:cs="Times New Roman"/>
          <w:sz w:val="24"/>
          <w:szCs w:val="24"/>
        </w:rPr>
        <w:t>2</w:t>
      </w:r>
      <w:r w:rsidR="006926FF">
        <w:rPr>
          <w:rFonts w:ascii="Times New Roman" w:hAnsi="Times New Roman" w:cs="Times New Roman"/>
          <w:sz w:val="24"/>
          <w:szCs w:val="24"/>
        </w:rPr>
        <w:t>,</w:t>
      </w:r>
      <w:r w:rsidR="0067743C">
        <w:rPr>
          <w:rFonts w:ascii="Times New Roman" w:hAnsi="Times New Roman" w:cs="Times New Roman"/>
          <w:sz w:val="24"/>
          <w:szCs w:val="24"/>
        </w:rPr>
        <w:t xml:space="preserve"> 13,</w:t>
      </w:r>
      <w:r w:rsidR="006926FF">
        <w:rPr>
          <w:rFonts w:ascii="Times New Roman" w:hAnsi="Times New Roman" w:cs="Times New Roman"/>
          <w:sz w:val="24"/>
          <w:szCs w:val="24"/>
        </w:rPr>
        <w:t xml:space="preserve"> 14 </w:t>
      </w:r>
      <w:r w:rsidR="0067743C">
        <w:rPr>
          <w:rFonts w:ascii="Times New Roman" w:hAnsi="Times New Roman" w:cs="Times New Roman"/>
          <w:sz w:val="24"/>
          <w:szCs w:val="24"/>
        </w:rPr>
        <w:t xml:space="preserve">и 15 </w:t>
      </w:r>
      <w:r w:rsidR="00F140DD">
        <w:rPr>
          <w:rFonts w:ascii="Times New Roman" w:hAnsi="Times New Roman" w:cs="Times New Roman"/>
          <w:sz w:val="24"/>
          <w:szCs w:val="24"/>
        </w:rPr>
        <w:t>от настоящата заповед</w:t>
      </w:r>
      <w:r>
        <w:rPr>
          <w:rFonts w:ascii="Times New Roman" w:hAnsi="Times New Roman" w:cs="Times New Roman"/>
          <w:sz w:val="24"/>
          <w:szCs w:val="24"/>
        </w:rPr>
        <w:t xml:space="preserve"> се осигурява от служителите на ГДО</w:t>
      </w:r>
      <w:r w:rsidR="008864A8">
        <w:rPr>
          <w:rFonts w:ascii="Times New Roman" w:hAnsi="Times New Roman" w:cs="Times New Roman"/>
          <w:sz w:val="24"/>
          <w:szCs w:val="24"/>
        </w:rPr>
        <w:t>, които следва да съблюдават пропускателен режим, недопускащ струпване на хора.</w:t>
      </w:r>
      <w:r w:rsidR="004728EC">
        <w:rPr>
          <w:rFonts w:ascii="Times New Roman" w:hAnsi="Times New Roman" w:cs="Times New Roman"/>
          <w:sz w:val="24"/>
          <w:szCs w:val="24"/>
        </w:rPr>
        <w:t xml:space="preserve"> </w:t>
      </w:r>
      <w:r w:rsidR="006926FF">
        <w:rPr>
          <w:rFonts w:ascii="Times New Roman" w:hAnsi="Times New Roman" w:cs="Times New Roman"/>
          <w:sz w:val="24"/>
          <w:szCs w:val="24"/>
        </w:rPr>
        <w:t xml:space="preserve">За осигуряване на горното при </w:t>
      </w:r>
      <w:r w:rsidR="004728EC">
        <w:rPr>
          <w:rFonts w:ascii="Times New Roman" w:hAnsi="Times New Roman" w:cs="Times New Roman"/>
          <w:sz w:val="24"/>
          <w:szCs w:val="24"/>
        </w:rPr>
        <w:t xml:space="preserve">необходимост </w:t>
      </w:r>
      <w:r w:rsidR="006926FF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4728EC">
        <w:rPr>
          <w:rFonts w:ascii="Times New Roman" w:hAnsi="Times New Roman" w:cs="Times New Roman"/>
          <w:sz w:val="24"/>
          <w:szCs w:val="24"/>
        </w:rPr>
        <w:t>да се преустанов</w:t>
      </w:r>
      <w:r w:rsidR="006926FF">
        <w:rPr>
          <w:rFonts w:ascii="Times New Roman" w:hAnsi="Times New Roman" w:cs="Times New Roman"/>
          <w:sz w:val="24"/>
          <w:szCs w:val="24"/>
        </w:rPr>
        <w:t>ява</w:t>
      </w:r>
      <w:r w:rsidR="004728EC">
        <w:rPr>
          <w:rFonts w:ascii="Times New Roman" w:hAnsi="Times New Roman" w:cs="Times New Roman"/>
          <w:sz w:val="24"/>
          <w:szCs w:val="24"/>
        </w:rPr>
        <w:t xml:space="preserve"> достъпът на посетители, с изключение на тези за участие в открити съдебни заседания.</w:t>
      </w:r>
    </w:p>
    <w:p w:rsidR="004D01E0" w:rsidRDefault="004D01E0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Банките за участниците в прои</w:t>
      </w:r>
      <w:r w:rsidR="00FF5753">
        <w:rPr>
          <w:rFonts w:ascii="Times New Roman" w:hAnsi="Times New Roman" w:cs="Times New Roman"/>
          <w:sz w:val="24"/>
          <w:szCs w:val="24"/>
        </w:rPr>
        <w:t>зводствата да бъдат разположени</w:t>
      </w:r>
      <w:r>
        <w:rPr>
          <w:rFonts w:ascii="Times New Roman" w:hAnsi="Times New Roman" w:cs="Times New Roman"/>
          <w:sz w:val="24"/>
          <w:szCs w:val="24"/>
        </w:rPr>
        <w:t xml:space="preserve"> по начин, че да се намират на разстояние от поне 2 метра една от друга, както и на поне 2 метра от бюрата на съдебния състав и на съдебния секретар.</w:t>
      </w:r>
    </w:p>
    <w:p w:rsidR="009725A0" w:rsidRDefault="00FF5753" w:rsidP="009725A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вътрешната страна д</w:t>
      </w:r>
      <w:r w:rsidR="00CB2918">
        <w:rPr>
          <w:rFonts w:ascii="Times New Roman" w:hAnsi="Times New Roman" w:cs="Times New Roman"/>
          <w:sz w:val="24"/>
          <w:szCs w:val="24"/>
        </w:rPr>
        <w:t>о врата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CB2918">
        <w:rPr>
          <w:rFonts w:ascii="Times New Roman" w:hAnsi="Times New Roman" w:cs="Times New Roman"/>
          <w:sz w:val="24"/>
          <w:szCs w:val="24"/>
        </w:rPr>
        <w:t xml:space="preserve"> на всяка съдебна зала да бъде поставен </w:t>
      </w:r>
      <w:proofErr w:type="spellStart"/>
      <w:r w:rsidR="00CB2918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="00CB2918">
        <w:rPr>
          <w:rFonts w:ascii="Times New Roman" w:hAnsi="Times New Roman" w:cs="Times New Roman"/>
          <w:sz w:val="24"/>
          <w:szCs w:val="24"/>
        </w:rPr>
        <w:t xml:space="preserve"> с дезинфектант за ръце</w:t>
      </w:r>
      <w:r w:rsidR="00E44163">
        <w:rPr>
          <w:rFonts w:ascii="Times New Roman" w:hAnsi="Times New Roman" w:cs="Times New Roman"/>
          <w:sz w:val="24"/>
          <w:szCs w:val="24"/>
        </w:rPr>
        <w:t xml:space="preserve">, като съдебният секретар за съответното съдебно заседание отговаря за наличието на дезинфектант и при необходимост допълва </w:t>
      </w:r>
      <w:proofErr w:type="spellStart"/>
      <w:r w:rsidR="00E44163" w:rsidRPr="00F140DD">
        <w:rPr>
          <w:rFonts w:ascii="Times New Roman" w:hAnsi="Times New Roman" w:cs="Times New Roman"/>
          <w:sz w:val="24"/>
          <w:szCs w:val="24"/>
        </w:rPr>
        <w:t>диспенсера</w:t>
      </w:r>
      <w:proofErr w:type="spellEnd"/>
      <w:r w:rsidR="00E44163" w:rsidRPr="00F140DD">
        <w:rPr>
          <w:rFonts w:ascii="Times New Roman" w:hAnsi="Times New Roman" w:cs="Times New Roman"/>
          <w:sz w:val="24"/>
          <w:szCs w:val="24"/>
        </w:rPr>
        <w:t>.</w:t>
      </w:r>
      <w:r w:rsidR="00F140DD" w:rsidRPr="00F140DD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изпълнението на това изискване.</w:t>
      </w:r>
      <w:r w:rsidR="009725A0" w:rsidRPr="0097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18" w:rsidRPr="009725A0" w:rsidRDefault="009725A0" w:rsidP="009725A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3">
        <w:rPr>
          <w:rFonts w:ascii="Times New Roman" w:hAnsi="Times New Roman" w:cs="Times New Roman"/>
          <w:sz w:val="24"/>
          <w:szCs w:val="24"/>
        </w:rPr>
        <w:t xml:space="preserve">Да не се допускат в съдебна зала, съответно да се отстраняват, лица с признаци на респираторни заболявания </w:t>
      </w:r>
      <w:r w:rsidR="005A3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хрема, кашлица</w:t>
      </w:r>
      <w:r w:rsidR="005A3CA6">
        <w:rPr>
          <w:rFonts w:ascii="Times New Roman" w:hAnsi="Times New Roman" w:cs="Times New Roman"/>
          <w:sz w:val="24"/>
          <w:szCs w:val="24"/>
        </w:rPr>
        <w:t xml:space="preserve"> и други грипоподобни симптоми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918" w:rsidRDefault="00CB2918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влизане в съдебна зала всички лица да дезинфекцират ръцете си посредством поставените до вра</w:t>
      </w:r>
      <w:r w:rsidR="00E44163">
        <w:rPr>
          <w:rFonts w:ascii="Times New Roman" w:hAnsi="Times New Roman" w:cs="Times New Roman"/>
          <w:sz w:val="24"/>
          <w:szCs w:val="24"/>
        </w:rPr>
        <w:t>тите дезинфектанти, независимо</w:t>
      </w:r>
      <w:r>
        <w:rPr>
          <w:rFonts w:ascii="Times New Roman" w:hAnsi="Times New Roman" w:cs="Times New Roman"/>
          <w:sz w:val="24"/>
          <w:szCs w:val="24"/>
        </w:rPr>
        <w:t xml:space="preserve"> от извършената на входа на сградата </w:t>
      </w:r>
      <w:r w:rsidRPr="00F140DD">
        <w:rPr>
          <w:rFonts w:ascii="Times New Roman" w:hAnsi="Times New Roman" w:cs="Times New Roman"/>
          <w:sz w:val="24"/>
          <w:szCs w:val="24"/>
        </w:rPr>
        <w:t>дезинфекция.</w:t>
      </w:r>
      <w:r w:rsidR="00F140DD" w:rsidRPr="00F140DD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изпълнението на това изискване.</w:t>
      </w:r>
    </w:p>
    <w:p w:rsidR="004D01E0" w:rsidRDefault="00016937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присъстващи в съдебната зала лица да бъдат с поставени предпазни маски, </w:t>
      </w:r>
      <w:r w:rsidR="009725A0">
        <w:rPr>
          <w:rFonts w:ascii="Times New Roman" w:hAnsi="Times New Roman" w:cs="Times New Roman"/>
          <w:sz w:val="24"/>
          <w:szCs w:val="24"/>
        </w:rPr>
        <w:t>плътно покриващи носа и устата</w:t>
      </w:r>
      <w:r w:rsidR="00EC4479">
        <w:rPr>
          <w:rFonts w:ascii="Times New Roman" w:hAnsi="Times New Roman" w:cs="Times New Roman"/>
          <w:sz w:val="24"/>
          <w:szCs w:val="24"/>
        </w:rPr>
        <w:t xml:space="preserve"> и ръкавици</w:t>
      </w:r>
      <w:r w:rsidR="0097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като сваляне на същите да се извършва единствено по разпореждане на председателя на съдебния състав, разглеждащ съответното производство.</w:t>
      </w:r>
    </w:p>
    <w:p w:rsidR="00F140DD" w:rsidRDefault="00F140DD" w:rsidP="00F140DD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</w:t>
      </w:r>
      <w:r w:rsidR="00EC4479">
        <w:rPr>
          <w:rFonts w:ascii="Times New Roman" w:hAnsi="Times New Roman" w:cs="Times New Roman"/>
          <w:sz w:val="24"/>
          <w:szCs w:val="24"/>
        </w:rPr>
        <w:t>ъстващите в съдебната зала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479">
        <w:rPr>
          <w:rFonts w:ascii="Times New Roman" w:hAnsi="Times New Roman" w:cs="Times New Roman"/>
          <w:sz w:val="24"/>
          <w:szCs w:val="24"/>
        </w:rPr>
        <w:t xml:space="preserve">да спазват </w:t>
      </w:r>
      <w:proofErr w:type="spellStart"/>
      <w:r w:rsidR="00EC4479">
        <w:rPr>
          <w:rFonts w:ascii="Times New Roman" w:hAnsi="Times New Roman" w:cs="Times New Roman"/>
          <w:sz w:val="24"/>
          <w:szCs w:val="24"/>
        </w:rPr>
        <w:t>отстояние</w:t>
      </w:r>
      <w:proofErr w:type="spellEnd"/>
      <w:r w:rsidR="00EC447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поне 2 метра един от друг. </w:t>
      </w:r>
      <w:r w:rsidR="00EC4479">
        <w:rPr>
          <w:rFonts w:ascii="Times New Roman" w:hAnsi="Times New Roman" w:cs="Times New Roman"/>
          <w:sz w:val="24"/>
          <w:szCs w:val="24"/>
        </w:rPr>
        <w:t xml:space="preserve">Да не се допуска по делата публика, включително стажанти, журналисти и други лица, извън участниците в конкретните производства.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на съдебния състав, разглеждащ съответното производство, контролира спазването на </w:t>
      </w:r>
      <w:r w:rsidR="00EC4479">
        <w:rPr>
          <w:rFonts w:ascii="Times New Roman" w:hAnsi="Times New Roman" w:cs="Times New Roman"/>
          <w:sz w:val="24"/>
          <w:szCs w:val="24"/>
        </w:rPr>
        <w:t>тези изисквания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 отстранява присъстващи в залата л</w:t>
      </w:r>
      <w:r w:rsidR="00EC4479">
        <w:rPr>
          <w:rFonts w:ascii="Times New Roman" w:hAnsi="Times New Roman" w:cs="Times New Roman"/>
          <w:sz w:val="24"/>
          <w:szCs w:val="24"/>
        </w:rPr>
        <w:t>ица във връзка с изпълнението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0DD" w:rsidRDefault="00F140DD" w:rsidP="00FF575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преценка на п</w:t>
      </w:r>
      <w:r w:rsidRPr="00F140DD">
        <w:rPr>
          <w:rFonts w:ascii="Times New Roman" w:hAnsi="Times New Roman" w:cs="Times New Roman"/>
          <w:sz w:val="24"/>
          <w:szCs w:val="24"/>
        </w:rPr>
        <w:t>редседателя на съдебния състав, разглеждащ съответното производство</w:t>
      </w:r>
      <w:r w:rsidR="00967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се оставят отворени по време на заседанията прозорците </w:t>
      </w:r>
      <w:r w:rsidR="0066442C">
        <w:rPr>
          <w:rFonts w:ascii="Times New Roman" w:hAnsi="Times New Roman" w:cs="Times New Roman"/>
          <w:sz w:val="24"/>
          <w:szCs w:val="24"/>
        </w:rPr>
        <w:t>и/</w:t>
      </w:r>
      <w:r>
        <w:rPr>
          <w:rFonts w:ascii="Times New Roman" w:hAnsi="Times New Roman" w:cs="Times New Roman"/>
          <w:sz w:val="24"/>
          <w:szCs w:val="24"/>
        </w:rPr>
        <w:t>или вратите на съдебните зали.</w:t>
      </w:r>
    </w:p>
    <w:p w:rsidR="00E44163" w:rsidRPr="00F140DD" w:rsidRDefault="00E44163" w:rsidP="00FF5753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0D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16937" w:rsidRPr="00F140DD">
        <w:rPr>
          <w:rFonts w:ascii="Times New Roman" w:hAnsi="Times New Roman" w:cs="Times New Roman"/>
          <w:sz w:val="24"/>
          <w:szCs w:val="24"/>
        </w:rPr>
        <w:t>съдебните заседания да се извършват почив</w:t>
      </w:r>
      <w:r w:rsidR="006857A0">
        <w:rPr>
          <w:rFonts w:ascii="Times New Roman" w:hAnsi="Times New Roman" w:cs="Times New Roman"/>
          <w:sz w:val="24"/>
          <w:szCs w:val="24"/>
        </w:rPr>
        <w:t xml:space="preserve">ки, през които да се отстраняват </w:t>
      </w:r>
      <w:r w:rsidR="00016937" w:rsidRPr="00F140DD">
        <w:rPr>
          <w:rFonts w:ascii="Times New Roman" w:hAnsi="Times New Roman" w:cs="Times New Roman"/>
          <w:sz w:val="24"/>
          <w:szCs w:val="24"/>
        </w:rPr>
        <w:t>участници</w:t>
      </w:r>
      <w:r w:rsidR="006857A0">
        <w:rPr>
          <w:rFonts w:ascii="Times New Roman" w:hAnsi="Times New Roman" w:cs="Times New Roman"/>
          <w:sz w:val="24"/>
          <w:szCs w:val="24"/>
        </w:rPr>
        <w:t>те</w:t>
      </w:r>
      <w:r w:rsidR="00016937" w:rsidRPr="00F140DD">
        <w:rPr>
          <w:rFonts w:ascii="Times New Roman" w:hAnsi="Times New Roman" w:cs="Times New Roman"/>
          <w:sz w:val="24"/>
          <w:szCs w:val="24"/>
        </w:rPr>
        <w:t xml:space="preserve"> и</w:t>
      </w:r>
      <w:r w:rsidRPr="00F140DD">
        <w:rPr>
          <w:rFonts w:ascii="Times New Roman" w:hAnsi="Times New Roman" w:cs="Times New Roman"/>
          <w:sz w:val="24"/>
          <w:szCs w:val="24"/>
        </w:rPr>
        <w:t xml:space="preserve"> съдебният секретар</w:t>
      </w:r>
      <w:r w:rsidR="00016937" w:rsidRPr="00F140DD">
        <w:rPr>
          <w:rFonts w:ascii="Times New Roman" w:hAnsi="Times New Roman" w:cs="Times New Roman"/>
          <w:sz w:val="24"/>
          <w:szCs w:val="24"/>
        </w:rPr>
        <w:t xml:space="preserve"> да</w:t>
      </w:r>
      <w:r w:rsidRPr="00F140DD">
        <w:rPr>
          <w:rFonts w:ascii="Times New Roman" w:hAnsi="Times New Roman" w:cs="Times New Roman"/>
          <w:sz w:val="24"/>
          <w:szCs w:val="24"/>
        </w:rPr>
        <w:t xml:space="preserve"> извършва дезинфек</w:t>
      </w:r>
      <w:r w:rsidR="00967E8C">
        <w:rPr>
          <w:rFonts w:ascii="Times New Roman" w:hAnsi="Times New Roman" w:cs="Times New Roman"/>
          <w:sz w:val="24"/>
          <w:szCs w:val="24"/>
        </w:rPr>
        <w:t>ция на повърхностите на банките,</w:t>
      </w:r>
      <w:r w:rsidRPr="00F140DD">
        <w:rPr>
          <w:rFonts w:ascii="Times New Roman" w:hAnsi="Times New Roman" w:cs="Times New Roman"/>
          <w:sz w:val="24"/>
          <w:szCs w:val="24"/>
        </w:rPr>
        <w:t xml:space="preserve"> предпазните прегради пред тях</w:t>
      </w:r>
      <w:r w:rsidR="00FF5753" w:rsidRPr="00F140DD">
        <w:rPr>
          <w:rFonts w:ascii="Times New Roman" w:hAnsi="Times New Roman" w:cs="Times New Roman"/>
          <w:sz w:val="24"/>
          <w:szCs w:val="24"/>
        </w:rPr>
        <w:t xml:space="preserve"> </w:t>
      </w:r>
      <w:r w:rsidR="00016937" w:rsidRPr="00F140DD">
        <w:rPr>
          <w:rFonts w:ascii="Times New Roman" w:hAnsi="Times New Roman" w:cs="Times New Roman"/>
          <w:sz w:val="24"/>
          <w:szCs w:val="24"/>
        </w:rPr>
        <w:t>и на дръжките на вратите</w:t>
      </w:r>
      <w:r w:rsidR="004D01E0" w:rsidRPr="00F140DD">
        <w:rPr>
          <w:rFonts w:ascii="Times New Roman" w:hAnsi="Times New Roman" w:cs="Times New Roman"/>
          <w:sz w:val="24"/>
          <w:szCs w:val="24"/>
        </w:rPr>
        <w:t xml:space="preserve">, както и да се извършва проветряване, чрез отваряне на прозорците </w:t>
      </w:r>
      <w:r w:rsidR="0066442C">
        <w:rPr>
          <w:rFonts w:ascii="Times New Roman" w:hAnsi="Times New Roman" w:cs="Times New Roman"/>
          <w:sz w:val="24"/>
          <w:szCs w:val="24"/>
        </w:rPr>
        <w:t>и/</w:t>
      </w:r>
      <w:r w:rsidR="004D01E0" w:rsidRPr="00F140DD">
        <w:rPr>
          <w:rFonts w:ascii="Times New Roman" w:hAnsi="Times New Roman" w:cs="Times New Roman"/>
          <w:sz w:val="24"/>
          <w:szCs w:val="24"/>
        </w:rPr>
        <w:t>или вратите на залите.</w:t>
      </w:r>
      <w:r w:rsidR="00016937" w:rsidRPr="00F140DD">
        <w:rPr>
          <w:rFonts w:ascii="Times New Roman" w:hAnsi="Times New Roman" w:cs="Times New Roman"/>
          <w:sz w:val="24"/>
          <w:szCs w:val="24"/>
        </w:rPr>
        <w:t xml:space="preserve"> Председателят на съдебния състав, разглеждащ съответното производство, контролира </w:t>
      </w:r>
      <w:r w:rsidR="00FF5753" w:rsidRPr="00F140DD">
        <w:rPr>
          <w:rFonts w:ascii="Times New Roman" w:hAnsi="Times New Roman" w:cs="Times New Roman"/>
          <w:sz w:val="24"/>
          <w:szCs w:val="24"/>
        </w:rPr>
        <w:t>изпълнението</w:t>
      </w:r>
      <w:r w:rsidR="00016937" w:rsidRPr="00F140DD">
        <w:rPr>
          <w:rFonts w:ascii="Times New Roman" w:hAnsi="Times New Roman" w:cs="Times New Roman"/>
          <w:sz w:val="24"/>
          <w:szCs w:val="24"/>
        </w:rPr>
        <w:t xml:space="preserve"> на това изискване.</w:t>
      </w:r>
    </w:p>
    <w:p w:rsidR="00016937" w:rsidRPr="009E5603" w:rsidRDefault="0066442C" w:rsidP="00CC55DE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03">
        <w:rPr>
          <w:rFonts w:ascii="Times New Roman" w:hAnsi="Times New Roman" w:cs="Times New Roman"/>
          <w:sz w:val="24"/>
          <w:szCs w:val="24"/>
        </w:rPr>
        <w:t>Работните помещения да се проветряват без присъствие на служители и посетители на всеки час, както и да се извършва дезинфекция на работните места – повърхности и предмети</w:t>
      </w:r>
      <w:r w:rsidR="00016937" w:rsidRPr="009E5603">
        <w:rPr>
          <w:rFonts w:ascii="Times New Roman" w:hAnsi="Times New Roman" w:cs="Times New Roman"/>
          <w:sz w:val="24"/>
          <w:szCs w:val="24"/>
        </w:rPr>
        <w:t>.</w:t>
      </w:r>
    </w:p>
    <w:p w:rsidR="004D01E0" w:rsidRDefault="008A5F89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началото на работния ден, както и веднъж през работно време от служители на отдел „СУСИ“ да се извършва дезинфекция на подовите настилки в публичните коридори на сградата, както и на помещенията с публичен достъп</w:t>
      </w:r>
      <w:r w:rsidR="004D01E0">
        <w:rPr>
          <w:rFonts w:ascii="Times New Roman" w:hAnsi="Times New Roman" w:cs="Times New Roman"/>
          <w:sz w:val="24"/>
          <w:szCs w:val="24"/>
        </w:rPr>
        <w:t>.</w:t>
      </w:r>
    </w:p>
    <w:p w:rsidR="004D01E0" w:rsidRDefault="004D01E0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</w:t>
      </w:r>
      <w:r w:rsidR="00FF5753">
        <w:rPr>
          <w:rFonts w:ascii="Times New Roman" w:hAnsi="Times New Roman" w:cs="Times New Roman"/>
          <w:sz w:val="24"/>
          <w:szCs w:val="24"/>
        </w:rPr>
        <w:t xml:space="preserve">мето от 12:30 часа до 13:30 часа в работни дни да не се провеждат открити съдебни заседания, като през този период от служители на отдел „СУСИ“ се извършва дезинфекция на </w:t>
      </w:r>
      <w:r w:rsidR="00F140DD">
        <w:rPr>
          <w:rFonts w:ascii="Times New Roman" w:hAnsi="Times New Roman" w:cs="Times New Roman"/>
          <w:sz w:val="24"/>
          <w:szCs w:val="24"/>
        </w:rPr>
        <w:t>подовите настилки</w:t>
      </w:r>
      <w:r w:rsidR="00FF5753">
        <w:rPr>
          <w:rFonts w:ascii="Times New Roman" w:hAnsi="Times New Roman" w:cs="Times New Roman"/>
          <w:sz w:val="24"/>
          <w:szCs w:val="24"/>
        </w:rPr>
        <w:t xml:space="preserve"> в съдебните зали.</w:t>
      </w:r>
    </w:p>
    <w:p w:rsidR="009E5603" w:rsidRDefault="005A3CA6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 се </w:t>
      </w:r>
      <w:r w:rsidR="009E5603">
        <w:rPr>
          <w:rFonts w:ascii="Times New Roman" w:hAnsi="Times New Roman" w:cs="Times New Roman"/>
          <w:sz w:val="24"/>
          <w:szCs w:val="24"/>
        </w:rPr>
        <w:t>обслужват граждани и адвокати, които не спазват указаната дистанция и не носят предпазна маска, плътно покриваща носа и устата</w:t>
      </w:r>
      <w:r w:rsidR="001F6CCC">
        <w:rPr>
          <w:rFonts w:ascii="Times New Roman" w:hAnsi="Times New Roman" w:cs="Times New Roman"/>
          <w:sz w:val="24"/>
          <w:szCs w:val="24"/>
        </w:rPr>
        <w:t>, и ръкавици</w:t>
      </w:r>
      <w:r w:rsidR="009E5603">
        <w:rPr>
          <w:rFonts w:ascii="Times New Roman" w:hAnsi="Times New Roman" w:cs="Times New Roman"/>
          <w:sz w:val="24"/>
          <w:szCs w:val="24"/>
        </w:rPr>
        <w:t>.</w:t>
      </w:r>
    </w:p>
    <w:p w:rsidR="001F6CCC" w:rsidRDefault="001F6CCC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Наемателите на площи – публична </w:t>
      </w:r>
      <w:r w:rsidR="006857A0">
        <w:rPr>
          <w:rFonts w:ascii="Times New Roman" w:hAnsi="Times New Roman" w:cs="Times New Roman"/>
          <w:sz w:val="24"/>
          <w:szCs w:val="24"/>
        </w:rPr>
        <w:t>държавна собственост в сградата</w:t>
      </w:r>
      <w:r>
        <w:rPr>
          <w:rFonts w:ascii="Times New Roman" w:hAnsi="Times New Roman" w:cs="Times New Roman"/>
          <w:sz w:val="24"/>
          <w:szCs w:val="24"/>
        </w:rPr>
        <w:t xml:space="preserve"> на Софийски районен съд следва да извършват дезинфекция на наетите помещения за собствена сметка.</w:t>
      </w:r>
    </w:p>
    <w:p w:rsidR="00FF5753" w:rsidRDefault="00FF5753" w:rsidP="004D01E0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 постигане на ефективна превенция по отношение на заразата</w:t>
      </w:r>
      <w:r w:rsidR="00F1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всеки контакт с лице или предмет да се подхожда като към </w:t>
      </w:r>
      <w:r w:rsidR="00F140DD">
        <w:rPr>
          <w:rFonts w:ascii="Times New Roman" w:hAnsi="Times New Roman" w:cs="Times New Roman"/>
          <w:sz w:val="24"/>
          <w:szCs w:val="24"/>
        </w:rPr>
        <w:t xml:space="preserve">контакт с </w:t>
      </w:r>
      <w:r>
        <w:rPr>
          <w:rFonts w:ascii="Times New Roman" w:hAnsi="Times New Roman" w:cs="Times New Roman"/>
          <w:sz w:val="24"/>
          <w:szCs w:val="24"/>
        </w:rPr>
        <w:t>потенциален преносител на същата.</w:t>
      </w:r>
    </w:p>
    <w:p w:rsidR="006857A0" w:rsidRPr="004D01E0" w:rsidRDefault="006857A0" w:rsidP="006857A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04D5" w:rsidRDefault="006857A0" w:rsidP="006857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Препис от заповедта да се връчи по електронен път на всички съдии и служители от гражданските отделения на СРС, за сведение и изпълнение.</w:t>
      </w:r>
    </w:p>
    <w:p w:rsidR="001F40F0" w:rsidRPr="00E604D5" w:rsidRDefault="00E604D5" w:rsidP="00E604D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D5">
        <w:rPr>
          <w:rFonts w:ascii="Times New Roman" w:hAnsi="Times New Roman" w:cs="Times New Roman"/>
          <w:i/>
          <w:sz w:val="24"/>
          <w:szCs w:val="24"/>
        </w:rPr>
        <w:t>Заповедта да се публикува на официалната страница на съда, както и да се постави на видно място в сградите на съда, за сведение и изпълнение.</w:t>
      </w:r>
    </w:p>
    <w:p w:rsidR="00E604D5" w:rsidRDefault="00E604D5" w:rsidP="00A92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53D" w:rsidRPr="00850573" w:rsidRDefault="0080153D" w:rsidP="00850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573" w:rsidRDefault="002B1799" w:rsidP="008D2E03">
      <w:pPr>
        <w:pStyle w:val="a3"/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 на Софийски</w:t>
      </w:r>
      <w:r w:rsidR="00850573"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районен съд:</w:t>
      </w:r>
    </w:p>
    <w:p w:rsidR="0011727E" w:rsidRPr="00850573" w:rsidRDefault="0011727E" w:rsidP="00850573">
      <w:pPr>
        <w:pStyle w:val="a3"/>
        <w:ind w:left="70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573" w:rsidRPr="00850573" w:rsidRDefault="00850573" w:rsidP="008D2E03">
      <w:pPr>
        <w:pStyle w:val="a3"/>
        <w:ind w:left="566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0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/съдия Александър Ангелов/  </w:t>
      </w:r>
    </w:p>
    <w:p w:rsidR="00850573" w:rsidRPr="009040A8" w:rsidRDefault="00850573" w:rsidP="009040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0573" w:rsidRPr="009040A8" w:rsidSect="003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22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0D0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85"/>
    <w:multiLevelType w:val="hybridMultilevel"/>
    <w:tmpl w:val="CDC46C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1171DA3"/>
    <w:multiLevelType w:val="hybridMultilevel"/>
    <w:tmpl w:val="2DA45830"/>
    <w:lvl w:ilvl="0" w:tplc="9C9EC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160B98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074"/>
    <w:multiLevelType w:val="hybridMultilevel"/>
    <w:tmpl w:val="3EFE16A6"/>
    <w:lvl w:ilvl="0" w:tplc="A4501D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9A02AD"/>
    <w:multiLevelType w:val="hybridMultilevel"/>
    <w:tmpl w:val="FE8CE4C4"/>
    <w:lvl w:ilvl="0" w:tplc="F8FEB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4CF4"/>
    <w:multiLevelType w:val="hybridMultilevel"/>
    <w:tmpl w:val="B24A4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3AFC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ACB"/>
    <w:multiLevelType w:val="hybridMultilevel"/>
    <w:tmpl w:val="7944B0B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135BA"/>
    <w:multiLevelType w:val="hybridMultilevel"/>
    <w:tmpl w:val="1904F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51D9E"/>
    <w:multiLevelType w:val="hybridMultilevel"/>
    <w:tmpl w:val="46BC2756"/>
    <w:lvl w:ilvl="0" w:tplc="8F8C5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0247C5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A1EE5"/>
    <w:multiLevelType w:val="multilevel"/>
    <w:tmpl w:val="D58CE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4">
    <w:nsid w:val="59BD680B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05E6"/>
    <w:multiLevelType w:val="hybridMultilevel"/>
    <w:tmpl w:val="14DEE52C"/>
    <w:lvl w:ilvl="0" w:tplc="E1004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CB75D7"/>
    <w:multiLevelType w:val="hybridMultilevel"/>
    <w:tmpl w:val="5EDED766"/>
    <w:lvl w:ilvl="0" w:tplc="2796E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E05F3E"/>
    <w:multiLevelType w:val="hybridMultilevel"/>
    <w:tmpl w:val="B6AA2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72B60"/>
    <w:multiLevelType w:val="hybridMultilevel"/>
    <w:tmpl w:val="80E8E694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851624"/>
    <w:multiLevelType w:val="hybridMultilevel"/>
    <w:tmpl w:val="AD04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D"/>
    <w:rsid w:val="00016937"/>
    <w:rsid w:val="0007497B"/>
    <w:rsid w:val="000A2614"/>
    <w:rsid w:val="000A67EF"/>
    <w:rsid w:val="000B2B36"/>
    <w:rsid w:val="0011727E"/>
    <w:rsid w:val="001601BF"/>
    <w:rsid w:val="00160BA7"/>
    <w:rsid w:val="00183316"/>
    <w:rsid w:val="001F40F0"/>
    <w:rsid w:val="001F6CCC"/>
    <w:rsid w:val="00264343"/>
    <w:rsid w:val="00265062"/>
    <w:rsid w:val="002735B1"/>
    <w:rsid w:val="00275924"/>
    <w:rsid w:val="002B1799"/>
    <w:rsid w:val="002D2461"/>
    <w:rsid w:val="00364020"/>
    <w:rsid w:val="00366A5C"/>
    <w:rsid w:val="0036742F"/>
    <w:rsid w:val="00397ECC"/>
    <w:rsid w:val="003A4146"/>
    <w:rsid w:val="003B165B"/>
    <w:rsid w:val="004728EC"/>
    <w:rsid w:val="00493740"/>
    <w:rsid w:val="004C2F97"/>
    <w:rsid w:val="004D01E0"/>
    <w:rsid w:val="004E6D48"/>
    <w:rsid w:val="00586A39"/>
    <w:rsid w:val="005A3CA6"/>
    <w:rsid w:val="005B425D"/>
    <w:rsid w:val="005D67C9"/>
    <w:rsid w:val="006437A4"/>
    <w:rsid w:val="00657C70"/>
    <w:rsid w:val="0066442C"/>
    <w:rsid w:val="006648FF"/>
    <w:rsid w:val="006756A8"/>
    <w:rsid w:val="0067743C"/>
    <w:rsid w:val="006857A0"/>
    <w:rsid w:val="0069082B"/>
    <w:rsid w:val="006926FF"/>
    <w:rsid w:val="00734748"/>
    <w:rsid w:val="00742C5C"/>
    <w:rsid w:val="0077217D"/>
    <w:rsid w:val="00795CD8"/>
    <w:rsid w:val="007C1634"/>
    <w:rsid w:val="007D1D1F"/>
    <w:rsid w:val="007E0869"/>
    <w:rsid w:val="007E7731"/>
    <w:rsid w:val="007F35B5"/>
    <w:rsid w:val="0080153D"/>
    <w:rsid w:val="00820B0C"/>
    <w:rsid w:val="00850573"/>
    <w:rsid w:val="008864A8"/>
    <w:rsid w:val="008955C1"/>
    <w:rsid w:val="008A5F89"/>
    <w:rsid w:val="008C04E0"/>
    <w:rsid w:val="008D2E03"/>
    <w:rsid w:val="009040A8"/>
    <w:rsid w:val="00914160"/>
    <w:rsid w:val="00967E8C"/>
    <w:rsid w:val="009725A0"/>
    <w:rsid w:val="009B4912"/>
    <w:rsid w:val="009B5CFD"/>
    <w:rsid w:val="009D0463"/>
    <w:rsid w:val="009E5603"/>
    <w:rsid w:val="00A17B0B"/>
    <w:rsid w:val="00A92EE5"/>
    <w:rsid w:val="00A97736"/>
    <w:rsid w:val="00AE0AD6"/>
    <w:rsid w:val="00AE7532"/>
    <w:rsid w:val="00B72D23"/>
    <w:rsid w:val="00B76C24"/>
    <w:rsid w:val="00B85517"/>
    <w:rsid w:val="00B94C5D"/>
    <w:rsid w:val="00BD4A60"/>
    <w:rsid w:val="00BE56DF"/>
    <w:rsid w:val="00BE7C96"/>
    <w:rsid w:val="00C33D06"/>
    <w:rsid w:val="00C514A5"/>
    <w:rsid w:val="00CB2918"/>
    <w:rsid w:val="00CC55DE"/>
    <w:rsid w:val="00CC5920"/>
    <w:rsid w:val="00CD1751"/>
    <w:rsid w:val="00CF5C00"/>
    <w:rsid w:val="00D3282D"/>
    <w:rsid w:val="00D541C6"/>
    <w:rsid w:val="00D73418"/>
    <w:rsid w:val="00D771B7"/>
    <w:rsid w:val="00D868E8"/>
    <w:rsid w:val="00D90A01"/>
    <w:rsid w:val="00DC1E67"/>
    <w:rsid w:val="00DC4326"/>
    <w:rsid w:val="00E2425D"/>
    <w:rsid w:val="00E44163"/>
    <w:rsid w:val="00E51284"/>
    <w:rsid w:val="00E604D5"/>
    <w:rsid w:val="00EC4479"/>
    <w:rsid w:val="00F0299D"/>
    <w:rsid w:val="00F12E26"/>
    <w:rsid w:val="00F140DD"/>
    <w:rsid w:val="00F25569"/>
    <w:rsid w:val="00F26EC8"/>
    <w:rsid w:val="00F3469D"/>
    <w:rsid w:val="00F80722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0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5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2</cp:revision>
  <cp:lastPrinted>2020-05-13T16:35:00Z</cp:lastPrinted>
  <dcterms:created xsi:type="dcterms:W3CDTF">2020-05-13T16:36:00Z</dcterms:created>
  <dcterms:modified xsi:type="dcterms:W3CDTF">2020-05-13T16:36:00Z</dcterms:modified>
</cp:coreProperties>
</file>