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45D3" w14:textId="77777777" w:rsidR="005B0D45" w:rsidRPr="005B0D45" w:rsidRDefault="005B0D45" w:rsidP="005B0D4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497176">
        <w:rPr>
          <w:rFonts w:ascii="Times New Roman" w:eastAsia="Times New Roman" w:hAnsi="Times New Roman"/>
          <w:b/>
          <w:sz w:val="24"/>
          <w:szCs w:val="24"/>
          <w:u w:val="single"/>
        </w:rPr>
        <w:t>Техническа спецификация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– </w:t>
      </w:r>
      <w:r w:rsidRPr="0049717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Обособена позиция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ar-SA"/>
        </w:rPr>
        <w:t>3</w:t>
      </w:r>
    </w:p>
    <w:p w14:paraId="2FE55D36" w14:textId="77777777" w:rsidR="005B0D45" w:rsidRPr="00AB0B92" w:rsidRDefault="005B0D45" w:rsidP="0022584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 w:eastAsia="ar-SA"/>
        </w:rPr>
      </w:pPr>
    </w:p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268"/>
        <w:gridCol w:w="1134"/>
        <w:gridCol w:w="1842"/>
        <w:gridCol w:w="1134"/>
      </w:tblGrid>
      <w:tr w:rsidR="0022584D" w:rsidRPr="00217276" w14:paraId="5E03116C" w14:textId="77777777" w:rsidTr="005B0D45">
        <w:trPr>
          <w:trHeight w:val="299"/>
        </w:trPr>
        <w:tc>
          <w:tcPr>
            <w:tcW w:w="9497" w:type="dxa"/>
            <w:gridSpan w:val="6"/>
            <w:vAlign w:val="bottom"/>
          </w:tcPr>
          <w:p w14:paraId="0D35A4E1" w14:textId="77777777" w:rsidR="0022584D" w:rsidRPr="00CE04F2" w:rsidRDefault="005B0D45" w:rsidP="00C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0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Техническа спецификация по обособена позиция №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"Доставка на оригинални тонери и </w:t>
            </w:r>
            <w:r w:rsidR="00C00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други</w:t>
            </w:r>
            <w:r w:rsidR="00C00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консумативи за офис техника</w:t>
            </w:r>
            <w:r w:rsidRPr="00A60B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</w:tr>
      <w:tr w:rsidR="0022584D" w:rsidRPr="00BB4548" w14:paraId="27523A3C" w14:textId="77777777" w:rsidTr="005B0D45">
        <w:trPr>
          <w:trHeight w:val="898"/>
        </w:trPr>
        <w:tc>
          <w:tcPr>
            <w:tcW w:w="568" w:type="dxa"/>
            <w:vAlign w:val="bottom"/>
          </w:tcPr>
          <w:p w14:paraId="36C0333A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551" w:type="dxa"/>
            <w:vAlign w:val="bottom"/>
          </w:tcPr>
          <w:p w14:paraId="067A0D7E" w14:textId="77777777" w:rsidR="0022584D" w:rsidRPr="00BB4548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устройството</w:t>
            </w:r>
          </w:p>
        </w:tc>
        <w:tc>
          <w:tcPr>
            <w:tcW w:w="2268" w:type="dxa"/>
            <w:vAlign w:val="bottom"/>
          </w:tcPr>
          <w:p w14:paraId="136450F3" w14:textId="502AFD6D" w:rsidR="0022584D" w:rsidRPr="00BB4548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</w:t>
            </w:r>
            <w:r w:rsidR="000603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и продуктов номер</w:t>
            </w:r>
            <w:r w:rsidRPr="00BB45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на консуматива</w:t>
            </w:r>
          </w:p>
        </w:tc>
        <w:tc>
          <w:tcPr>
            <w:tcW w:w="1134" w:type="dxa"/>
            <w:vAlign w:val="bottom"/>
          </w:tcPr>
          <w:p w14:paraId="0A823A45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842" w:type="dxa"/>
            <w:vAlign w:val="bottom"/>
          </w:tcPr>
          <w:p w14:paraId="41022130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Приблизително количество за 24 м.</w:t>
            </w:r>
          </w:p>
        </w:tc>
        <w:tc>
          <w:tcPr>
            <w:tcW w:w="1134" w:type="dxa"/>
          </w:tcPr>
          <w:p w14:paraId="09C00A27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Мостра</w:t>
            </w:r>
          </w:p>
        </w:tc>
      </w:tr>
      <w:tr w:rsidR="0022584D" w:rsidRPr="00BB4548" w14:paraId="718D5205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1890CEE4" w14:textId="77777777" w:rsidR="0022584D" w:rsidRPr="006A72DB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72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1" w:type="dxa"/>
            <w:vAlign w:val="bottom"/>
          </w:tcPr>
          <w:p w14:paraId="065DB20F" w14:textId="77777777" w:rsidR="0022584D" w:rsidRPr="00BB4548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lang w:eastAsia="bg-BG"/>
              </w:rPr>
              <w:t>HP 1160</w:t>
            </w:r>
          </w:p>
        </w:tc>
        <w:tc>
          <w:tcPr>
            <w:tcW w:w="2268" w:type="dxa"/>
            <w:vAlign w:val="bottom"/>
          </w:tcPr>
          <w:p w14:paraId="5384A9E3" w14:textId="49B383F2" w:rsidR="0022584D" w:rsidRPr="00BB4548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lang w:eastAsia="bg-BG"/>
              </w:rPr>
              <w:t>Q5949A</w:t>
            </w:r>
            <w:r>
              <w:rPr>
                <w:rFonts w:ascii="Times New Roman" w:eastAsia="Times New Roman" w:hAnsi="Times New Roman" w:cs="Times New Roman"/>
                <w:strike/>
                <w:lang w:val="en-US" w:eastAsia="bg-BG"/>
              </w:rPr>
              <w:t xml:space="preserve"> </w:t>
            </w:r>
            <w:r w:rsidRPr="00BB4548">
              <w:rPr>
                <w:rFonts w:ascii="Times New Roman" w:eastAsia="Times New Roman" w:hAnsi="Times New Roman" w:cs="Times New Roman"/>
                <w:lang w:eastAsia="bg-BG"/>
              </w:rPr>
              <w:t xml:space="preserve">тонер за </w:t>
            </w:r>
            <w:r w:rsid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BB4548">
              <w:rPr>
                <w:rFonts w:ascii="Times New Roman" w:eastAsia="Times New Roman" w:hAnsi="Times New Roman" w:cs="Times New Roman"/>
                <w:lang w:eastAsia="bg-BG"/>
              </w:rPr>
              <w:t>2 500 копия</w:t>
            </w:r>
          </w:p>
        </w:tc>
        <w:tc>
          <w:tcPr>
            <w:tcW w:w="1134" w:type="dxa"/>
            <w:vAlign w:val="center"/>
          </w:tcPr>
          <w:p w14:paraId="23764B66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0C374B0B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BB4548">
              <w:rPr>
                <w:rFonts w:ascii="Times New Roman" w:eastAsia="Times New Roman" w:hAnsi="Times New Roman" w:cs="Times New Roman"/>
                <w:lang w:val="en-US" w:eastAsia="bg-BG"/>
              </w:rPr>
              <w:t>100</w:t>
            </w:r>
          </w:p>
        </w:tc>
        <w:tc>
          <w:tcPr>
            <w:tcW w:w="1134" w:type="dxa"/>
          </w:tcPr>
          <w:p w14:paraId="4046A74F" w14:textId="77777777" w:rsidR="0022584D" w:rsidRPr="006A72DB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22584D" w:rsidRPr="00BB4548" w14:paraId="3467BF66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55907F3A" w14:textId="77777777" w:rsidR="0022584D" w:rsidRPr="006A72DB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72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1" w:type="dxa"/>
            <w:vAlign w:val="bottom"/>
          </w:tcPr>
          <w:p w14:paraId="236DC630" w14:textId="77777777" w:rsidR="0022584D" w:rsidRPr="00C55565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HP LaserJet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2055</w:t>
            </w:r>
          </w:p>
        </w:tc>
        <w:tc>
          <w:tcPr>
            <w:tcW w:w="2268" w:type="dxa"/>
            <w:vAlign w:val="bottom"/>
          </w:tcPr>
          <w:p w14:paraId="4558EB6A" w14:textId="702FC4EF" w:rsidR="0022584D" w:rsidRPr="00C55565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CE505X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тонер за </w:t>
            </w:r>
            <w:r w:rsidR="00631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минимум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 копия</w:t>
            </w:r>
          </w:p>
        </w:tc>
        <w:tc>
          <w:tcPr>
            <w:tcW w:w="1134" w:type="dxa"/>
            <w:vAlign w:val="center"/>
          </w:tcPr>
          <w:p w14:paraId="7F4C2263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26D02AD9" w14:textId="77777777" w:rsidR="0022584D" w:rsidRPr="00951CE6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134" w:type="dxa"/>
          </w:tcPr>
          <w:p w14:paraId="1B089C7A" w14:textId="77777777" w:rsidR="0022584D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22584D" w:rsidRPr="00BB4548" w14:paraId="1182ABEC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0B26860C" w14:textId="77777777" w:rsidR="0022584D" w:rsidRPr="006A72DB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72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1" w:type="dxa"/>
            <w:vAlign w:val="bottom"/>
          </w:tcPr>
          <w:p w14:paraId="5FF1339A" w14:textId="77777777" w:rsidR="0022584D" w:rsidRPr="00217276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HP LaserJet M401a</w:t>
            </w:r>
          </w:p>
        </w:tc>
        <w:tc>
          <w:tcPr>
            <w:tcW w:w="2268" w:type="dxa"/>
            <w:vAlign w:val="bottom"/>
          </w:tcPr>
          <w:p w14:paraId="43559275" w14:textId="30F65308" w:rsidR="0022584D" w:rsidRPr="00217276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7276">
              <w:rPr>
                <w:rStyle w:val="style1391"/>
                <w:rFonts w:ascii="Times New Roman" w:hAnsi="Times New Roman" w:cs="Times New Roman"/>
                <w:bCs/>
                <w:sz w:val="20"/>
                <w:szCs w:val="20"/>
              </w:rPr>
              <w:t>CF280X</w:t>
            </w:r>
            <w:r>
              <w:rPr>
                <w:rStyle w:val="style1391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yle1391"/>
                <w:rFonts w:ascii="Times New Roman" w:hAnsi="Times New Roman" w:cs="Times New Roman"/>
                <w:bCs/>
                <w:sz w:val="20"/>
                <w:szCs w:val="20"/>
              </w:rPr>
              <w:t xml:space="preserve">тонер за </w:t>
            </w:r>
            <w:r w:rsidR="00631706">
              <w:rPr>
                <w:rStyle w:val="style1391"/>
                <w:rFonts w:ascii="Times New Roman" w:hAnsi="Times New Roman" w:cs="Times New Roman"/>
                <w:bCs/>
                <w:sz w:val="20"/>
                <w:szCs w:val="20"/>
              </w:rPr>
              <w:t xml:space="preserve">минимум </w:t>
            </w:r>
            <w:r>
              <w:rPr>
                <w:rStyle w:val="style1391"/>
                <w:rFonts w:ascii="Times New Roman" w:hAnsi="Times New Roman" w:cs="Times New Roman"/>
                <w:bCs/>
                <w:sz w:val="20"/>
                <w:szCs w:val="20"/>
              </w:rPr>
              <w:t>6 900 копия</w:t>
            </w:r>
          </w:p>
        </w:tc>
        <w:tc>
          <w:tcPr>
            <w:tcW w:w="1134" w:type="dxa"/>
            <w:vAlign w:val="center"/>
          </w:tcPr>
          <w:p w14:paraId="44E0617A" w14:textId="77777777" w:rsidR="0022584D" w:rsidRPr="00BB4548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6F087064" w14:textId="77777777" w:rsidR="0022584D" w:rsidRPr="00C55565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134" w:type="dxa"/>
          </w:tcPr>
          <w:p w14:paraId="31CC9BD3" w14:textId="77777777" w:rsidR="0022584D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9C2592" w:rsidRPr="009C2592" w14:paraId="19F859F0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5D0A2E09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1" w:type="dxa"/>
            <w:vAlign w:val="bottom"/>
          </w:tcPr>
          <w:p w14:paraId="6A94FD0A" w14:textId="77777777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HPLJ 1566, HPLJ 1606</w:t>
            </w:r>
          </w:p>
        </w:tc>
        <w:tc>
          <w:tcPr>
            <w:tcW w:w="2268" w:type="dxa"/>
            <w:vAlign w:val="bottom"/>
          </w:tcPr>
          <w:p w14:paraId="70BC4671" w14:textId="765ED909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CE278A  </w:t>
            </w:r>
            <w:r w:rsidRPr="009C2592">
              <w:rPr>
                <w:rFonts w:ascii="Times New Roman" w:eastAsia="Times New Roman" w:hAnsi="Times New Roman" w:cs="Times New Roman"/>
                <w:strike/>
                <w:lang w:eastAsia="bg-BG"/>
              </w:rPr>
              <w:t xml:space="preserve">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тонер за </w:t>
            </w:r>
            <w:r w:rsid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2 100 копия</w:t>
            </w:r>
          </w:p>
        </w:tc>
        <w:tc>
          <w:tcPr>
            <w:tcW w:w="1134" w:type="dxa"/>
            <w:vAlign w:val="center"/>
          </w:tcPr>
          <w:p w14:paraId="01E746C7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2092FF29" w14:textId="77777777" w:rsidR="0022584D" w:rsidRPr="009C2592" w:rsidRDefault="006A2549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134" w:type="dxa"/>
          </w:tcPr>
          <w:p w14:paraId="42538A95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9C2592" w:rsidRPr="009C2592" w14:paraId="4F211B86" w14:textId="77777777" w:rsidTr="001425E1">
        <w:trPr>
          <w:trHeight w:val="299"/>
        </w:trPr>
        <w:tc>
          <w:tcPr>
            <w:tcW w:w="568" w:type="dxa"/>
            <w:vAlign w:val="center"/>
          </w:tcPr>
          <w:p w14:paraId="679EFD90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1" w:type="dxa"/>
            <w:vAlign w:val="center"/>
          </w:tcPr>
          <w:p w14:paraId="5972720D" w14:textId="77777777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Xerox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WC 3325</w:t>
            </w:r>
          </w:p>
        </w:tc>
        <w:tc>
          <w:tcPr>
            <w:tcW w:w="2268" w:type="dxa"/>
            <w:vAlign w:val="center"/>
          </w:tcPr>
          <w:p w14:paraId="168E366A" w14:textId="2592ECFB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106R02312  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11 000 копия</w:t>
            </w:r>
          </w:p>
        </w:tc>
        <w:tc>
          <w:tcPr>
            <w:tcW w:w="1134" w:type="dxa"/>
            <w:vAlign w:val="center"/>
          </w:tcPr>
          <w:p w14:paraId="68CA443E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32A8E028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30</w:t>
            </w:r>
          </w:p>
        </w:tc>
        <w:tc>
          <w:tcPr>
            <w:tcW w:w="1134" w:type="dxa"/>
            <w:vAlign w:val="center"/>
          </w:tcPr>
          <w:p w14:paraId="13AC2C03" w14:textId="77777777" w:rsidR="0022584D" w:rsidRPr="009C2592" w:rsidRDefault="0022584D" w:rsidP="0014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9C2592" w:rsidRPr="009C2592" w14:paraId="03114388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4429B281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1" w:type="dxa"/>
            <w:vAlign w:val="bottom"/>
          </w:tcPr>
          <w:p w14:paraId="0EB1DC01" w14:textId="77777777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Brother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MFCL5700DN, </w:t>
            </w: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Brother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HL-L5100DN</w:t>
            </w:r>
          </w:p>
        </w:tc>
        <w:tc>
          <w:tcPr>
            <w:tcW w:w="2268" w:type="dxa"/>
            <w:vAlign w:val="bottom"/>
          </w:tcPr>
          <w:p w14:paraId="5851BD5F" w14:textId="32C6C271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TN3480 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8 000 копия</w:t>
            </w:r>
          </w:p>
        </w:tc>
        <w:tc>
          <w:tcPr>
            <w:tcW w:w="1134" w:type="dxa"/>
            <w:vAlign w:val="center"/>
          </w:tcPr>
          <w:p w14:paraId="52DAC964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2E6CE00A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350</w:t>
            </w:r>
          </w:p>
        </w:tc>
        <w:tc>
          <w:tcPr>
            <w:tcW w:w="1134" w:type="dxa"/>
          </w:tcPr>
          <w:p w14:paraId="21DBA9E4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9C2592" w:rsidRPr="009C2592" w14:paraId="673111DA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4858789F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1" w:type="dxa"/>
            <w:vAlign w:val="bottom"/>
          </w:tcPr>
          <w:p w14:paraId="051838CB" w14:textId="77777777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Brother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MFCL5700DN, </w:t>
            </w: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Brother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HL-L5100DN</w:t>
            </w:r>
          </w:p>
        </w:tc>
        <w:tc>
          <w:tcPr>
            <w:tcW w:w="2268" w:type="dxa"/>
            <w:vAlign w:val="bottom"/>
          </w:tcPr>
          <w:p w14:paraId="0D4783BD" w14:textId="38063092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DR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-3400</w:t>
            </w:r>
            <w:r w:rsidRPr="009C2592">
              <w:rPr>
                <w:rFonts w:ascii="Times New Roman" w:eastAsia="Times New Roman" w:hAnsi="Times New Roman" w:cs="Times New Roman"/>
                <w:strike/>
                <w:lang w:val="en-US" w:eastAsia="bg-BG"/>
              </w:rPr>
              <w:t xml:space="preserve">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– барабан</w:t>
            </w: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e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н модул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50 000 копия</w:t>
            </w:r>
          </w:p>
        </w:tc>
        <w:tc>
          <w:tcPr>
            <w:tcW w:w="1134" w:type="dxa"/>
            <w:vAlign w:val="center"/>
          </w:tcPr>
          <w:p w14:paraId="0B95A1C9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066C515F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70</w:t>
            </w:r>
          </w:p>
        </w:tc>
        <w:tc>
          <w:tcPr>
            <w:tcW w:w="1134" w:type="dxa"/>
          </w:tcPr>
          <w:p w14:paraId="047A6994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9C2592" w:rsidRPr="009C2592" w14:paraId="71608592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6086D626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1" w:type="dxa"/>
            <w:vAlign w:val="bottom"/>
          </w:tcPr>
          <w:p w14:paraId="2FD2569C" w14:textId="77777777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Brother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DCP-8085DN</w:t>
            </w:r>
          </w:p>
        </w:tc>
        <w:tc>
          <w:tcPr>
            <w:tcW w:w="2268" w:type="dxa"/>
            <w:vAlign w:val="bottom"/>
          </w:tcPr>
          <w:p w14:paraId="33515A3E" w14:textId="72420A48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TN-3230</w:t>
            </w:r>
            <w:r w:rsidRPr="009C2592">
              <w:rPr>
                <w:rFonts w:ascii="Times New Roman" w:eastAsia="Times New Roman" w:hAnsi="Times New Roman" w:cs="Times New Roman"/>
                <w:strike/>
                <w:lang w:val="en-US" w:eastAsia="bg-BG"/>
              </w:rPr>
              <w:t xml:space="preserve">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– 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3 000 копия</w:t>
            </w:r>
          </w:p>
        </w:tc>
        <w:tc>
          <w:tcPr>
            <w:tcW w:w="1134" w:type="dxa"/>
            <w:vAlign w:val="center"/>
          </w:tcPr>
          <w:p w14:paraId="52FFBF82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3862C6E7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40</w:t>
            </w:r>
          </w:p>
        </w:tc>
        <w:tc>
          <w:tcPr>
            <w:tcW w:w="1134" w:type="dxa"/>
          </w:tcPr>
          <w:p w14:paraId="40755C3E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9C2592" w:rsidRPr="009C2592" w14:paraId="4D2A62D0" w14:textId="77777777" w:rsidTr="005B0D45">
        <w:trPr>
          <w:trHeight w:val="299"/>
        </w:trPr>
        <w:tc>
          <w:tcPr>
            <w:tcW w:w="568" w:type="dxa"/>
            <w:vAlign w:val="center"/>
          </w:tcPr>
          <w:p w14:paraId="1EF12415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51" w:type="dxa"/>
            <w:vAlign w:val="center"/>
          </w:tcPr>
          <w:p w14:paraId="2401FECA" w14:textId="77777777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Brother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DCP-8085DN</w:t>
            </w:r>
          </w:p>
        </w:tc>
        <w:tc>
          <w:tcPr>
            <w:tcW w:w="2268" w:type="dxa"/>
            <w:vAlign w:val="bottom"/>
          </w:tcPr>
          <w:p w14:paraId="7B9857F5" w14:textId="747C2CC2" w:rsidR="0022584D" w:rsidRPr="009C2592" w:rsidRDefault="0022584D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DR-3200</w:t>
            </w: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– барабан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25 000 копия</w:t>
            </w:r>
          </w:p>
        </w:tc>
        <w:tc>
          <w:tcPr>
            <w:tcW w:w="1134" w:type="dxa"/>
            <w:vAlign w:val="center"/>
          </w:tcPr>
          <w:p w14:paraId="1E734446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470EE50E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</w:p>
        </w:tc>
        <w:tc>
          <w:tcPr>
            <w:tcW w:w="1134" w:type="dxa"/>
          </w:tcPr>
          <w:p w14:paraId="217629B2" w14:textId="77777777" w:rsidR="0022584D" w:rsidRPr="009C2592" w:rsidRDefault="0022584D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9C2592" w:rsidRPr="009C2592" w14:paraId="35EA9A7B" w14:textId="77777777" w:rsidTr="00AB0B92">
        <w:trPr>
          <w:trHeight w:val="299"/>
        </w:trPr>
        <w:tc>
          <w:tcPr>
            <w:tcW w:w="568" w:type="dxa"/>
            <w:vAlign w:val="center"/>
          </w:tcPr>
          <w:p w14:paraId="6E1D9489" w14:textId="77777777" w:rsidR="0022584D" w:rsidRPr="00AB0B92" w:rsidRDefault="0022584D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2551" w:type="dxa"/>
            <w:vAlign w:val="center"/>
          </w:tcPr>
          <w:p w14:paraId="7FD836D7" w14:textId="77777777" w:rsidR="005E2424" w:rsidRPr="00AB0B92" w:rsidRDefault="0022584D" w:rsidP="00AB0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val="en-US" w:eastAsia="bg-BG"/>
              </w:rPr>
              <w:t>Lexmark E 360</w:t>
            </w:r>
            <w:r w:rsidR="005E2424" w:rsidRPr="00AB0B92">
              <w:rPr>
                <w:rFonts w:ascii="Times New Roman" w:eastAsia="Times New Roman" w:hAnsi="Times New Roman" w:cs="Times New Roman"/>
                <w:lang w:eastAsia="bg-BG"/>
              </w:rPr>
              <w:t>, Е460</w:t>
            </w:r>
          </w:p>
        </w:tc>
        <w:tc>
          <w:tcPr>
            <w:tcW w:w="2268" w:type="dxa"/>
            <w:vAlign w:val="center"/>
          </w:tcPr>
          <w:p w14:paraId="24BCC5AD" w14:textId="77777777" w:rsidR="0022584D" w:rsidRPr="00AB0B92" w:rsidRDefault="0022584D" w:rsidP="00AB0B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bg-BG"/>
              </w:rPr>
            </w:pPr>
            <w:r w:rsidRPr="00AB0B92">
              <w:rPr>
                <w:rFonts w:ascii="Times New Roman" w:eastAsia="Calibri" w:hAnsi="Times New Roman" w:cs="Times New Roman"/>
                <w:lang w:eastAsia="bg-BG"/>
              </w:rPr>
              <w:t>E 360Н11E –тонер</w:t>
            </w:r>
          </w:p>
        </w:tc>
        <w:tc>
          <w:tcPr>
            <w:tcW w:w="1134" w:type="dxa"/>
            <w:vAlign w:val="center"/>
          </w:tcPr>
          <w:p w14:paraId="78F84327" w14:textId="77777777" w:rsidR="0022584D" w:rsidRPr="00AB0B92" w:rsidRDefault="0022584D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6735300B" w14:textId="77777777" w:rsidR="0022584D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134" w:type="dxa"/>
            <w:vAlign w:val="center"/>
          </w:tcPr>
          <w:p w14:paraId="7E810004" w14:textId="77777777" w:rsidR="0022584D" w:rsidRPr="00AB0B92" w:rsidRDefault="0022584D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176F8EA7" w14:textId="77777777" w:rsidTr="00AB0B92">
        <w:trPr>
          <w:trHeight w:val="299"/>
        </w:trPr>
        <w:tc>
          <w:tcPr>
            <w:tcW w:w="568" w:type="dxa"/>
            <w:vAlign w:val="center"/>
          </w:tcPr>
          <w:p w14:paraId="0435326F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2551" w:type="dxa"/>
            <w:vAlign w:val="center"/>
          </w:tcPr>
          <w:p w14:paraId="07DC8653" w14:textId="77777777" w:rsidR="005E2424" w:rsidRPr="00AB0B92" w:rsidRDefault="005E2424" w:rsidP="00AB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Lexmark E</w:t>
            </w: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250</w:t>
            </w: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dn</w:t>
            </w:r>
            <w:proofErr w:type="spellEnd"/>
          </w:p>
        </w:tc>
        <w:tc>
          <w:tcPr>
            <w:tcW w:w="2268" w:type="dxa"/>
            <w:vAlign w:val="center"/>
          </w:tcPr>
          <w:p w14:paraId="3219C1E5" w14:textId="77777777" w:rsidR="005E2424" w:rsidRPr="00AB0B92" w:rsidRDefault="005E2424" w:rsidP="00AB0B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E250A11E - тонер</w:t>
            </w:r>
          </w:p>
        </w:tc>
        <w:tc>
          <w:tcPr>
            <w:tcW w:w="1134" w:type="dxa"/>
            <w:vAlign w:val="center"/>
          </w:tcPr>
          <w:p w14:paraId="21303A52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523A243E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1134" w:type="dxa"/>
            <w:vAlign w:val="center"/>
          </w:tcPr>
          <w:p w14:paraId="1B8D512B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5A52F0" w14:paraId="332237E3" w14:textId="77777777" w:rsidTr="00AB0B92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60B4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088" w14:textId="77777777" w:rsidR="005E2424" w:rsidRPr="00AB0B92" w:rsidRDefault="005E2424" w:rsidP="00AB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 xml:space="preserve">Lexmark E250 </w:t>
            </w:r>
            <w:proofErr w:type="spellStart"/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dn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4C2" w14:textId="77777777" w:rsidR="005E2424" w:rsidRPr="00AB0B92" w:rsidRDefault="005E2424" w:rsidP="00AB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E250X22G - барабан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123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8C88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F574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199CDC08" w14:textId="77777777" w:rsidTr="00AB0B92">
        <w:trPr>
          <w:trHeight w:val="299"/>
        </w:trPr>
        <w:tc>
          <w:tcPr>
            <w:tcW w:w="568" w:type="dxa"/>
            <w:vAlign w:val="center"/>
          </w:tcPr>
          <w:p w14:paraId="42C6C3A6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551" w:type="dxa"/>
            <w:vAlign w:val="center"/>
          </w:tcPr>
          <w:p w14:paraId="5E4C9C62" w14:textId="77777777" w:rsidR="005E2424" w:rsidRPr="00AB0B92" w:rsidRDefault="005E2424" w:rsidP="00AB0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val="en-US" w:eastAsia="bg-BG"/>
              </w:rPr>
              <w:t>Lexmark E 360</w:t>
            </w: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, Е460</w:t>
            </w:r>
          </w:p>
        </w:tc>
        <w:tc>
          <w:tcPr>
            <w:tcW w:w="2268" w:type="dxa"/>
            <w:vAlign w:val="center"/>
          </w:tcPr>
          <w:p w14:paraId="07F7DF87" w14:textId="364F57A8" w:rsidR="005E2424" w:rsidRPr="00AB0B92" w:rsidRDefault="005E2424" w:rsidP="001425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bg-BG"/>
              </w:rPr>
            </w:pPr>
            <w:r w:rsidRPr="00AB0B92">
              <w:rPr>
                <w:rFonts w:ascii="Times New Roman" w:eastAsia="Calibri" w:hAnsi="Times New Roman" w:cs="Times New Roman"/>
                <w:lang w:eastAsia="bg-BG"/>
              </w:rPr>
              <w:t>E260X22G – барабан</w:t>
            </w:r>
          </w:p>
        </w:tc>
        <w:tc>
          <w:tcPr>
            <w:tcW w:w="1134" w:type="dxa"/>
            <w:vAlign w:val="center"/>
          </w:tcPr>
          <w:p w14:paraId="4B46F7BD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7C9AE240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134" w:type="dxa"/>
            <w:vAlign w:val="center"/>
          </w:tcPr>
          <w:p w14:paraId="5CE6B439" w14:textId="77777777" w:rsidR="005E2424" w:rsidRPr="00AB0B92" w:rsidRDefault="005E2424" w:rsidP="00AB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0B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439B74E6" w14:textId="77777777" w:rsidTr="005B0D45">
        <w:trPr>
          <w:trHeight w:val="299"/>
        </w:trPr>
        <w:tc>
          <w:tcPr>
            <w:tcW w:w="568" w:type="dxa"/>
            <w:vAlign w:val="center"/>
          </w:tcPr>
          <w:p w14:paraId="31B1D2E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551" w:type="dxa"/>
            <w:vAlign w:val="center"/>
          </w:tcPr>
          <w:p w14:paraId="0DF4EA5F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9C2592">
              <w:rPr>
                <w:rFonts w:ascii="Times New Roman" w:eastAsia="Calibri" w:hAnsi="Times New Roman" w:cs="Times New Roman"/>
              </w:rPr>
              <w:t>Canon</w:t>
            </w:r>
            <w:proofErr w:type="spellEnd"/>
            <w:r w:rsidRPr="009C2592">
              <w:rPr>
                <w:rFonts w:ascii="Times New Roman" w:eastAsia="Calibri" w:hAnsi="Times New Roman" w:cs="Times New Roman"/>
              </w:rPr>
              <w:t xml:space="preserve"> i-SENSYS FAX-L150</w:t>
            </w:r>
          </w:p>
        </w:tc>
        <w:tc>
          <w:tcPr>
            <w:tcW w:w="2268" w:type="dxa"/>
            <w:vAlign w:val="bottom"/>
          </w:tcPr>
          <w:p w14:paraId="07CFFB0F" w14:textId="07FFA649" w:rsidR="005E2424" w:rsidRPr="009C2592" w:rsidRDefault="005E2424" w:rsidP="002D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592">
              <w:rPr>
                <w:rFonts w:ascii="Times New Roman" w:eastAsia="Calibri" w:hAnsi="Times New Roman" w:cs="Times New Roman"/>
                <w:lang w:val="en-US"/>
              </w:rPr>
              <w:t xml:space="preserve">Cartridge </w:t>
            </w:r>
            <w:r w:rsidRPr="009C2592">
              <w:rPr>
                <w:rFonts w:ascii="Times New Roman" w:eastAsia="Calibri" w:hAnsi="Times New Roman" w:cs="Times New Roman"/>
              </w:rPr>
              <w:t>728</w:t>
            </w:r>
            <w:r w:rsidRPr="009C259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C2592">
              <w:rPr>
                <w:rFonts w:ascii="Times New Roman" w:eastAsia="Calibri" w:hAnsi="Times New Roman" w:cs="Times New Roman"/>
                <w:szCs w:val="20"/>
                <w:lang w:eastAsia="bg-BG"/>
              </w:rPr>
              <w:t xml:space="preserve">тонер за </w:t>
            </w:r>
            <w:r w:rsidR="00631706" w:rsidRPr="00631706">
              <w:rPr>
                <w:rFonts w:ascii="Times New Roman" w:eastAsia="Calibri" w:hAnsi="Times New Roman" w:cs="Times New Roman"/>
                <w:szCs w:val="20"/>
                <w:lang w:eastAsia="bg-BG"/>
              </w:rPr>
              <w:t xml:space="preserve">минимум </w:t>
            </w:r>
            <w:r w:rsidRPr="009C2592">
              <w:rPr>
                <w:rFonts w:ascii="Times New Roman" w:eastAsia="Calibri" w:hAnsi="Times New Roman" w:cs="Times New Roman"/>
                <w:szCs w:val="20"/>
                <w:lang w:eastAsia="bg-BG"/>
              </w:rPr>
              <w:t>2100 копия</w:t>
            </w:r>
          </w:p>
        </w:tc>
        <w:tc>
          <w:tcPr>
            <w:tcW w:w="1134" w:type="dxa"/>
            <w:vAlign w:val="center"/>
          </w:tcPr>
          <w:p w14:paraId="50DF18EF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19CC624B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1134" w:type="dxa"/>
          </w:tcPr>
          <w:p w14:paraId="50E38613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0502734F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3DE067E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551" w:type="dxa"/>
            <w:vAlign w:val="bottom"/>
          </w:tcPr>
          <w:p w14:paraId="64FF0CA4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С454e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2794D5DB" w14:textId="24C70F64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Black TN512K</w:t>
            </w: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тонер за</w:t>
            </w:r>
            <w:r w:rsidR="00631706">
              <w:t xml:space="preserve">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>минимум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27 000 копия</w:t>
            </w:r>
          </w:p>
        </w:tc>
        <w:tc>
          <w:tcPr>
            <w:tcW w:w="1134" w:type="dxa"/>
            <w:vAlign w:val="center"/>
          </w:tcPr>
          <w:p w14:paraId="13DD0A14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21D85ABD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1134" w:type="dxa"/>
          </w:tcPr>
          <w:p w14:paraId="041DC45A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5C6A6B7B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4A0E638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551" w:type="dxa"/>
            <w:vAlign w:val="bottom"/>
          </w:tcPr>
          <w:p w14:paraId="250D3D56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С454e</w:t>
            </w:r>
          </w:p>
        </w:tc>
        <w:tc>
          <w:tcPr>
            <w:tcW w:w="2268" w:type="dxa"/>
            <w:vAlign w:val="bottom"/>
          </w:tcPr>
          <w:p w14:paraId="07F6D96C" w14:textId="34D38483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Yellow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TN512Y</w:t>
            </w:r>
            <w:r w:rsidRPr="009C2592">
              <w:rPr>
                <w:rFonts w:ascii="Times New Roman" w:eastAsia="Times New Roman" w:hAnsi="Times New Roman" w:cs="Times New Roman"/>
                <w:strike/>
                <w:lang w:val="en-US" w:eastAsia="bg-BG"/>
              </w:rPr>
              <w:t xml:space="preserve">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26 000 копия</w:t>
            </w:r>
          </w:p>
        </w:tc>
        <w:tc>
          <w:tcPr>
            <w:tcW w:w="1134" w:type="dxa"/>
            <w:vAlign w:val="center"/>
          </w:tcPr>
          <w:p w14:paraId="23FFBB29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24BBCCD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134" w:type="dxa"/>
          </w:tcPr>
          <w:p w14:paraId="53AE2FBE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153164C5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79AA3741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551" w:type="dxa"/>
            <w:vAlign w:val="bottom"/>
          </w:tcPr>
          <w:p w14:paraId="1216B632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С454e</w:t>
            </w:r>
          </w:p>
        </w:tc>
        <w:tc>
          <w:tcPr>
            <w:tcW w:w="2268" w:type="dxa"/>
            <w:vAlign w:val="bottom"/>
          </w:tcPr>
          <w:p w14:paraId="0C586021" w14:textId="5647C664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Magenta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TN512M</w:t>
            </w:r>
            <w:r w:rsidRPr="009C2592">
              <w:rPr>
                <w:rFonts w:ascii="Times New Roman" w:eastAsia="Times New Roman" w:hAnsi="Times New Roman" w:cs="Times New Roman"/>
                <w:strike/>
                <w:lang w:val="en-US" w:eastAsia="bg-BG"/>
              </w:rPr>
              <w:t xml:space="preserve">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26 000 копия</w:t>
            </w:r>
          </w:p>
        </w:tc>
        <w:tc>
          <w:tcPr>
            <w:tcW w:w="1134" w:type="dxa"/>
            <w:vAlign w:val="center"/>
          </w:tcPr>
          <w:p w14:paraId="356C7BCD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1DD62896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134" w:type="dxa"/>
          </w:tcPr>
          <w:p w14:paraId="3BDFD66A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579E23DA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22F39F40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551" w:type="dxa"/>
            <w:vAlign w:val="bottom"/>
          </w:tcPr>
          <w:p w14:paraId="7731313D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С454e</w:t>
            </w:r>
          </w:p>
        </w:tc>
        <w:tc>
          <w:tcPr>
            <w:tcW w:w="2268" w:type="dxa"/>
            <w:vAlign w:val="bottom"/>
          </w:tcPr>
          <w:p w14:paraId="353AECF1" w14:textId="54B4EEC6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Cyan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TN512C 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26 000 копия</w:t>
            </w:r>
          </w:p>
        </w:tc>
        <w:tc>
          <w:tcPr>
            <w:tcW w:w="1134" w:type="dxa"/>
            <w:vAlign w:val="center"/>
          </w:tcPr>
          <w:p w14:paraId="30A0B617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20765059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134" w:type="dxa"/>
          </w:tcPr>
          <w:p w14:paraId="75F51E73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5B6D4F13" w14:textId="77777777" w:rsidTr="005B0D45">
        <w:trPr>
          <w:trHeight w:val="299"/>
        </w:trPr>
        <w:tc>
          <w:tcPr>
            <w:tcW w:w="568" w:type="dxa"/>
            <w:vAlign w:val="center"/>
          </w:tcPr>
          <w:p w14:paraId="68D2489F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551" w:type="dxa"/>
            <w:vAlign w:val="center"/>
          </w:tcPr>
          <w:p w14:paraId="6638E136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bCs/>
              </w:rPr>
              <w:t xml:space="preserve">KONICA MINOLTA </w:t>
            </w:r>
            <w:proofErr w:type="spellStart"/>
            <w:r w:rsidRPr="009C2592">
              <w:rPr>
                <w:rFonts w:ascii="Times New Roman" w:eastAsia="Times New Roman" w:hAnsi="Times New Roman" w:cs="Times New Roman"/>
                <w:bCs/>
              </w:rPr>
              <w:t>bizhub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bCs/>
              </w:rPr>
              <w:t xml:space="preserve"> 4050</w:t>
            </w:r>
          </w:p>
        </w:tc>
        <w:tc>
          <w:tcPr>
            <w:tcW w:w="2268" w:type="dxa"/>
            <w:vAlign w:val="center"/>
          </w:tcPr>
          <w:p w14:paraId="2F24D293" w14:textId="7AA67CCB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val="en-US" w:eastAsia="bg-BG"/>
              </w:rPr>
              <w:t>TNP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44 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20 000 копия</w:t>
            </w:r>
          </w:p>
        </w:tc>
        <w:tc>
          <w:tcPr>
            <w:tcW w:w="1134" w:type="dxa"/>
            <w:vAlign w:val="center"/>
          </w:tcPr>
          <w:p w14:paraId="32AF11D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014C470A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134" w:type="dxa"/>
          </w:tcPr>
          <w:p w14:paraId="664E0D9E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11BFDBD2" w14:textId="77777777" w:rsidTr="005B0D45">
        <w:trPr>
          <w:trHeight w:val="299"/>
        </w:trPr>
        <w:tc>
          <w:tcPr>
            <w:tcW w:w="568" w:type="dxa"/>
            <w:vAlign w:val="center"/>
          </w:tcPr>
          <w:p w14:paraId="0B7F67B1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551" w:type="dxa"/>
            <w:vAlign w:val="center"/>
          </w:tcPr>
          <w:p w14:paraId="31B9B856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224/284/364е</w:t>
            </w:r>
          </w:p>
        </w:tc>
        <w:tc>
          <w:tcPr>
            <w:tcW w:w="2268" w:type="dxa"/>
            <w:vAlign w:val="center"/>
          </w:tcPr>
          <w:p w14:paraId="3CE17636" w14:textId="3967B582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TN322 тонер за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 xml:space="preserve">минимум 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24 000 копия</w:t>
            </w:r>
          </w:p>
        </w:tc>
        <w:tc>
          <w:tcPr>
            <w:tcW w:w="1134" w:type="dxa"/>
            <w:vAlign w:val="center"/>
          </w:tcPr>
          <w:p w14:paraId="3080CD96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585BB06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1134" w:type="dxa"/>
          </w:tcPr>
          <w:p w14:paraId="508B797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220FCDF4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0860B7FF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551" w:type="dxa"/>
            <w:vAlign w:val="bottom"/>
          </w:tcPr>
          <w:p w14:paraId="017F67AA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454e</w:t>
            </w:r>
          </w:p>
        </w:tc>
        <w:tc>
          <w:tcPr>
            <w:tcW w:w="2268" w:type="dxa"/>
            <w:vAlign w:val="bottom"/>
          </w:tcPr>
          <w:p w14:paraId="0FB896D0" w14:textId="3B7FE71E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TN513 тонер за</w:t>
            </w:r>
            <w:r w:rsidR="00631706">
              <w:t xml:space="preserve"> </w:t>
            </w:r>
            <w:r w:rsidR="00631706" w:rsidRPr="00631706">
              <w:rPr>
                <w:rFonts w:ascii="Times New Roman" w:eastAsia="Times New Roman" w:hAnsi="Times New Roman" w:cs="Times New Roman"/>
                <w:lang w:eastAsia="bg-BG"/>
              </w:rPr>
              <w:t>минимум</w:t>
            </w: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 xml:space="preserve"> 29 820 копия</w:t>
            </w:r>
          </w:p>
        </w:tc>
        <w:tc>
          <w:tcPr>
            <w:tcW w:w="1134" w:type="dxa"/>
            <w:vAlign w:val="center"/>
          </w:tcPr>
          <w:p w14:paraId="377E69EE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07B28F91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270</w:t>
            </w:r>
          </w:p>
        </w:tc>
        <w:tc>
          <w:tcPr>
            <w:tcW w:w="1134" w:type="dxa"/>
          </w:tcPr>
          <w:p w14:paraId="683A5D07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00546713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535CDF82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551" w:type="dxa"/>
            <w:vAlign w:val="center"/>
          </w:tcPr>
          <w:p w14:paraId="2CF75E36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2592">
              <w:rPr>
                <w:rFonts w:ascii="Times New Roman" w:eastAsia="Times New Roman" w:hAnsi="Times New Roman" w:cs="Times New Roman"/>
                <w:bCs/>
              </w:rPr>
              <w:t xml:space="preserve">KONICA MINOLTA </w:t>
            </w:r>
            <w:proofErr w:type="spellStart"/>
            <w:r w:rsidRPr="009C2592">
              <w:rPr>
                <w:rFonts w:ascii="Times New Roman" w:eastAsia="Times New Roman" w:hAnsi="Times New Roman" w:cs="Times New Roman"/>
                <w:bCs/>
              </w:rPr>
              <w:t>bizhub</w:t>
            </w:r>
            <w:proofErr w:type="spellEnd"/>
            <w:r w:rsidRPr="009C2592">
              <w:rPr>
                <w:rFonts w:ascii="Times New Roman" w:eastAsia="Times New Roman" w:hAnsi="Times New Roman" w:cs="Times New Roman"/>
                <w:bCs/>
              </w:rPr>
              <w:t xml:space="preserve"> 4050</w:t>
            </w:r>
          </w:p>
        </w:tc>
        <w:tc>
          <w:tcPr>
            <w:tcW w:w="2268" w:type="dxa"/>
            <w:vAlign w:val="center"/>
          </w:tcPr>
          <w:p w14:paraId="28E60B3F" w14:textId="282D1ED6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2592">
              <w:rPr>
                <w:rFonts w:ascii="Times New Roman" w:eastAsia="Calibri" w:hAnsi="Times New Roman" w:cs="Times New Roman"/>
              </w:rPr>
              <w:t xml:space="preserve">IUP20 барабан за </w:t>
            </w:r>
            <w:r w:rsidR="00631706" w:rsidRPr="00631706">
              <w:rPr>
                <w:rFonts w:ascii="Times New Roman" w:eastAsia="Calibri" w:hAnsi="Times New Roman" w:cs="Times New Roman"/>
              </w:rPr>
              <w:t xml:space="preserve">минимум </w:t>
            </w:r>
            <w:r w:rsidRPr="009C2592">
              <w:rPr>
                <w:rFonts w:ascii="Times New Roman" w:eastAsia="Calibri" w:hAnsi="Times New Roman" w:cs="Times New Roman"/>
              </w:rPr>
              <w:t xml:space="preserve">60 000 </w:t>
            </w:r>
            <w:r w:rsidRPr="009C2592">
              <w:rPr>
                <w:rFonts w:ascii="Times New Roman" w:eastAsia="Calibri" w:hAnsi="Times New Roman" w:cs="Times New Roman"/>
              </w:rPr>
              <w:lastRenderedPageBreak/>
              <w:t>копия</w:t>
            </w:r>
          </w:p>
        </w:tc>
        <w:tc>
          <w:tcPr>
            <w:tcW w:w="1134" w:type="dxa"/>
            <w:vAlign w:val="center"/>
          </w:tcPr>
          <w:p w14:paraId="1C4A2A42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брой</w:t>
            </w:r>
          </w:p>
        </w:tc>
        <w:tc>
          <w:tcPr>
            <w:tcW w:w="1842" w:type="dxa"/>
            <w:vAlign w:val="center"/>
          </w:tcPr>
          <w:p w14:paraId="6443EC8F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1134" w:type="dxa"/>
          </w:tcPr>
          <w:p w14:paraId="1CD707D6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5FEA9664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4102FE92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</w:t>
            </w:r>
          </w:p>
        </w:tc>
        <w:tc>
          <w:tcPr>
            <w:tcW w:w="2551" w:type="dxa"/>
            <w:vAlign w:val="bottom"/>
          </w:tcPr>
          <w:p w14:paraId="2AED097F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С454e/223/284/364е/454е</w:t>
            </w:r>
          </w:p>
        </w:tc>
        <w:tc>
          <w:tcPr>
            <w:tcW w:w="2268" w:type="dxa"/>
            <w:vAlign w:val="bottom"/>
          </w:tcPr>
          <w:p w14:paraId="629228EC" w14:textId="6EC4DDC4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Calibri" w:hAnsi="Times New Roman" w:cs="Times New Roman"/>
              </w:rPr>
              <w:t xml:space="preserve">DR512K барабан за </w:t>
            </w:r>
            <w:r w:rsidR="00631706" w:rsidRPr="00631706">
              <w:rPr>
                <w:rFonts w:ascii="Times New Roman" w:eastAsia="Calibri" w:hAnsi="Times New Roman" w:cs="Times New Roman"/>
              </w:rPr>
              <w:t xml:space="preserve">минимум </w:t>
            </w:r>
            <w:r w:rsidRPr="009C2592">
              <w:rPr>
                <w:rFonts w:ascii="Times New Roman" w:eastAsia="Calibri" w:hAnsi="Times New Roman" w:cs="Times New Roman"/>
              </w:rPr>
              <w:t>120 000 копия</w:t>
            </w:r>
          </w:p>
        </w:tc>
        <w:tc>
          <w:tcPr>
            <w:tcW w:w="1134" w:type="dxa"/>
            <w:vAlign w:val="center"/>
          </w:tcPr>
          <w:p w14:paraId="1C38D322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4B087A52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134" w:type="dxa"/>
          </w:tcPr>
          <w:p w14:paraId="1F4973C2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196425BC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45986E04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551" w:type="dxa"/>
            <w:vAlign w:val="bottom"/>
          </w:tcPr>
          <w:p w14:paraId="03C17AAE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C454e</w:t>
            </w:r>
          </w:p>
        </w:tc>
        <w:tc>
          <w:tcPr>
            <w:tcW w:w="2268" w:type="dxa"/>
            <w:vAlign w:val="bottom"/>
          </w:tcPr>
          <w:p w14:paraId="308C15EA" w14:textId="427AA613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Calibri" w:hAnsi="Times New Roman" w:cs="Times New Roman"/>
              </w:rPr>
              <w:t>DR512 Y/M/C</w:t>
            </w:r>
            <w:r w:rsidRPr="009C2592">
              <w:rPr>
                <w:rFonts w:ascii="Times New Roman" w:eastAsia="Calibri" w:hAnsi="Times New Roman" w:cs="Times New Roman"/>
                <w:strike/>
                <w:lang w:val="en-US"/>
              </w:rPr>
              <w:t xml:space="preserve"> </w:t>
            </w:r>
            <w:r w:rsidRPr="009C2592">
              <w:rPr>
                <w:rFonts w:ascii="Times New Roman" w:eastAsia="Calibri" w:hAnsi="Times New Roman" w:cs="Times New Roman"/>
              </w:rPr>
              <w:t xml:space="preserve">барабан за </w:t>
            </w:r>
            <w:r w:rsidR="00631706" w:rsidRPr="00631706">
              <w:rPr>
                <w:rFonts w:ascii="Times New Roman" w:eastAsia="Calibri" w:hAnsi="Times New Roman" w:cs="Times New Roman"/>
              </w:rPr>
              <w:t xml:space="preserve">минимум </w:t>
            </w:r>
            <w:r w:rsidRPr="009C2592">
              <w:rPr>
                <w:rFonts w:ascii="Times New Roman" w:eastAsia="Calibri" w:hAnsi="Times New Roman" w:cs="Times New Roman"/>
              </w:rPr>
              <w:t>120 000 копия</w:t>
            </w:r>
          </w:p>
        </w:tc>
        <w:tc>
          <w:tcPr>
            <w:tcW w:w="1134" w:type="dxa"/>
            <w:vAlign w:val="center"/>
          </w:tcPr>
          <w:p w14:paraId="09318E66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4D30911B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134" w:type="dxa"/>
          </w:tcPr>
          <w:p w14:paraId="5B3B9F89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  <w:tr w:rsidR="005E2424" w:rsidRPr="009C2592" w14:paraId="065E740E" w14:textId="77777777" w:rsidTr="005B0D45">
        <w:trPr>
          <w:trHeight w:val="299"/>
        </w:trPr>
        <w:tc>
          <w:tcPr>
            <w:tcW w:w="568" w:type="dxa"/>
            <w:vAlign w:val="bottom"/>
          </w:tcPr>
          <w:p w14:paraId="32086468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551" w:type="dxa"/>
            <w:vAlign w:val="bottom"/>
          </w:tcPr>
          <w:p w14:paraId="0700ABB9" w14:textId="77777777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KONICA MINOLTA </w:t>
            </w:r>
            <w:proofErr w:type="spellStart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>bizhub</w:t>
            </w:r>
            <w:proofErr w:type="spellEnd"/>
            <w:r w:rsidRPr="009C259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С454e/223/284/364е/454е</w:t>
            </w:r>
          </w:p>
        </w:tc>
        <w:tc>
          <w:tcPr>
            <w:tcW w:w="2268" w:type="dxa"/>
            <w:vAlign w:val="bottom"/>
          </w:tcPr>
          <w:p w14:paraId="3FC885B0" w14:textId="55ED9330" w:rsidR="005E2424" w:rsidRPr="009C2592" w:rsidRDefault="005E2424" w:rsidP="002D5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Calibri" w:hAnsi="Times New Roman" w:cs="Times New Roman"/>
                <w:lang w:val="en-US"/>
              </w:rPr>
              <w:t>WX-103 WASTE TONER BOX</w:t>
            </w:r>
            <w:r w:rsidRPr="009C2592">
              <w:rPr>
                <w:rFonts w:ascii="Times New Roman" w:eastAsia="Calibri" w:hAnsi="Times New Roman" w:cs="Times New Roman"/>
              </w:rPr>
              <w:t xml:space="preserve"> резервоар за </w:t>
            </w:r>
            <w:r w:rsidR="00631706" w:rsidRPr="00631706">
              <w:rPr>
                <w:rFonts w:ascii="Times New Roman" w:eastAsia="Calibri" w:hAnsi="Times New Roman" w:cs="Times New Roman"/>
              </w:rPr>
              <w:t xml:space="preserve">минимум </w:t>
            </w:r>
            <w:r w:rsidRPr="009C2592">
              <w:rPr>
                <w:rFonts w:ascii="Times New Roman" w:eastAsia="Calibri" w:hAnsi="Times New Roman" w:cs="Times New Roman"/>
              </w:rPr>
              <w:t>40 000 копия</w:t>
            </w:r>
          </w:p>
        </w:tc>
        <w:tc>
          <w:tcPr>
            <w:tcW w:w="1134" w:type="dxa"/>
            <w:vAlign w:val="center"/>
          </w:tcPr>
          <w:p w14:paraId="0ABD9499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брой</w:t>
            </w:r>
          </w:p>
        </w:tc>
        <w:tc>
          <w:tcPr>
            <w:tcW w:w="1842" w:type="dxa"/>
            <w:vAlign w:val="center"/>
          </w:tcPr>
          <w:p w14:paraId="25FA5506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280</w:t>
            </w:r>
          </w:p>
        </w:tc>
        <w:tc>
          <w:tcPr>
            <w:tcW w:w="1134" w:type="dxa"/>
          </w:tcPr>
          <w:p w14:paraId="0F9C9DCD" w14:textId="77777777" w:rsidR="005E2424" w:rsidRPr="009C2592" w:rsidRDefault="005E2424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2592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</w:tr>
    </w:tbl>
    <w:p w14:paraId="7096E180" w14:textId="77777777" w:rsidR="0022584D" w:rsidRPr="009C2592" w:rsidRDefault="0022584D" w:rsidP="0022584D">
      <w:pPr>
        <w:rPr>
          <w:rFonts w:ascii="Calibri" w:eastAsia="Calibri" w:hAnsi="Calibri" w:cs="Times New Roman"/>
        </w:rPr>
      </w:pPr>
    </w:p>
    <w:p w14:paraId="6755CFFA" w14:textId="77777777" w:rsidR="0022584D" w:rsidRPr="009C2592" w:rsidRDefault="0022584D" w:rsidP="005B0D45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592">
        <w:rPr>
          <w:rFonts w:ascii="Times New Roman" w:eastAsia="Calibri" w:hAnsi="Times New Roman" w:cs="Times New Roman"/>
          <w:b/>
          <w:sz w:val="24"/>
          <w:szCs w:val="24"/>
        </w:rPr>
        <w:t>Изисквания към изпълнението на обособена позиция № 3</w:t>
      </w:r>
    </w:p>
    <w:p w14:paraId="621899FC" w14:textId="375F9156" w:rsidR="0022584D" w:rsidRDefault="0022584D" w:rsidP="005B0D4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Предлаганите консумативи за офис техниката</w:t>
      </w:r>
      <w:r w:rsidR="000603A2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изключение на позиция № 14,</w:t>
      </w:r>
      <w:r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трябва да са нови, неупотребявани и нерециклирани и оригинални или еквивалентни за съответния </w:t>
      </w:r>
      <w:r w:rsidR="00C72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минимален </w:t>
      </w:r>
      <w:r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брой копи</w:t>
      </w:r>
      <w:r w:rsidR="005B0D45"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>я, в случай, че е указан такъв.</w:t>
      </w:r>
      <w:r w:rsidR="00867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03A2"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Предлаганите консумативи за офис техниката</w:t>
      </w:r>
      <w:r w:rsidR="00060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позиция № 14 задължително да са само оригинални с оглед изискванията за запазване на гаранцията на устройствата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нови, неупотребявани и не</w:t>
      </w:r>
      <w:bookmarkStart w:id="0" w:name="_GoBack"/>
      <w:bookmarkEnd w:id="0"/>
      <w:r w:rsidR="003A75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рециклирани</w:t>
      </w:r>
      <w:r w:rsidR="000603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D85586" w14:textId="57B6CE93" w:rsidR="0022584D" w:rsidRPr="009C2592" w:rsidRDefault="0022584D" w:rsidP="005B0D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2592">
        <w:rPr>
          <w:rFonts w:ascii="Times New Roman" w:eastAsia="MS Mincho" w:hAnsi="Times New Roman" w:cs="Times New Roman"/>
          <w:sz w:val="24"/>
          <w:szCs w:val="24"/>
        </w:rPr>
        <w:t>Не се допуска предлагане на консумативи с по-малък капацитет /бр</w:t>
      </w:r>
      <w:r w:rsidR="00B3255B" w:rsidRPr="009C2592">
        <w:rPr>
          <w:rFonts w:ascii="Times New Roman" w:eastAsia="MS Mincho" w:hAnsi="Times New Roman" w:cs="Times New Roman"/>
          <w:sz w:val="24"/>
          <w:szCs w:val="24"/>
        </w:rPr>
        <w:t>ой</w:t>
      </w:r>
      <w:r w:rsidR="008678FA">
        <w:rPr>
          <w:rFonts w:ascii="Times New Roman" w:eastAsia="MS Mincho" w:hAnsi="Times New Roman" w:cs="Times New Roman"/>
          <w:sz w:val="24"/>
          <w:szCs w:val="24"/>
        </w:rPr>
        <w:t xml:space="preserve"> копия/ от указания.</w:t>
      </w:r>
    </w:p>
    <w:p w14:paraId="5A55F4FB" w14:textId="77777777" w:rsidR="0022584D" w:rsidRPr="009C2592" w:rsidRDefault="0022584D" w:rsidP="005B0D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2592">
        <w:rPr>
          <w:rFonts w:ascii="Times New Roman" w:eastAsia="MS Mincho" w:hAnsi="Times New Roman" w:cs="Times New Roman"/>
          <w:sz w:val="24"/>
          <w:szCs w:val="24"/>
        </w:rPr>
        <w:t>Предложените консумативи трябва да отговарят на посочения продуктов номер на производителя. На опаковката да е поставен стикер, удостоверяващ произхода на доставката, датата на производство и срока на годност на артикулите, които ще доставя участникът.</w:t>
      </w:r>
    </w:p>
    <w:p w14:paraId="2EA43254" w14:textId="77777777" w:rsidR="0022584D" w:rsidRPr="009C2592" w:rsidRDefault="0022584D" w:rsidP="005B0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259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Участниците следва да предлагат оригинални консумативи за печат със същите продуктови номера като тези, посочени от Възложителя в техническата спецификация</w:t>
      </w:r>
      <w:r w:rsidR="00B3255B" w:rsidRPr="009C259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по обособена позиция № 3</w:t>
      </w:r>
      <w:r w:rsidRPr="009C259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, включително да съответстват на посочените модели копирни и печатащи устройства с посочените марки.</w:t>
      </w:r>
    </w:p>
    <w:p w14:paraId="6C2B7EA1" w14:textId="48A54F82" w:rsidR="0022584D" w:rsidRDefault="0022584D" w:rsidP="005B0D4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92">
        <w:rPr>
          <w:rFonts w:ascii="Times New Roman" w:eastAsia="Calibri" w:hAnsi="Times New Roman" w:cs="Times New Roman"/>
          <w:sz w:val="24"/>
          <w:szCs w:val="24"/>
        </w:rPr>
        <w:t>Под „оригинални” консумативи (касети с тонер, касети с мастило, барабани и други) се разбират такива, които са нови, неупотребявани, нерециклирани и са произведени от производителя на печатаща и копирна техника с марка</w:t>
      </w:r>
      <w:r w:rsidR="008678FA">
        <w:rPr>
          <w:rFonts w:ascii="Times New Roman" w:eastAsia="Calibri" w:hAnsi="Times New Roman" w:cs="Times New Roman"/>
          <w:sz w:val="24"/>
          <w:szCs w:val="24"/>
        </w:rPr>
        <w:t>,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329CB">
        <w:rPr>
          <w:rFonts w:ascii="Times New Roman" w:eastAsia="Calibri" w:hAnsi="Times New Roman" w:cs="Times New Roman"/>
          <w:sz w:val="24"/>
          <w:szCs w:val="24"/>
        </w:rPr>
        <w:t xml:space="preserve">съответно 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Brother</w:t>
      </w:r>
      <w:r w:rsidRPr="009C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2C" w:rsidRPr="009C259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C2592">
        <w:rPr>
          <w:rFonts w:ascii="Times New Roman" w:eastAsia="Calibri" w:hAnsi="Times New Roman" w:cs="Times New Roman"/>
          <w:sz w:val="24"/>
          <w:szCs w:val="24"/>
        </w:rPr>
        <w:t>Брадър</w:t>
      </w:r>
      <w:proofErr w:type="spellEnd"/>
      <w:r w:rsidR="00D6142C" w:rsidRPr="009C2592">
        <w:rPr>
          <w:rFonts w:ascii="Times New Roman" w:eastAsia="Calibri" w:hAnsi="Times New Roman" w:cs="Times New Roman"/>
          <w:sz w:val="24"/>
          <w:szCs w:val="24"/>
        </w:rPr>
        <w:t>/</w:t>
      </w:r>
      <w:r w:rsidRPr="009C25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Canon /</w:t>
      </w:r>
      <w:r w:rsidRPr="009C2592">
        <w:rPr>
          <w:rFonts w:ascii="Times New Roman" w:eastAsia="Calibri" w:hAnsi="Times New Roman" w:cs="Times New Roman"/>
          <w:sz w:val="24"/>
          <w:szCs w:val="24"/>
        </w:rPr>
        <w:t>Канон/</w:t>
      </w:r>
      <w:r w:rsidR="00D6142C" w:rsidRPr="009C2592">
        <w:rPr>
          <w:rFonts w:ascii="Times New Roman" w:eastAsia="Calibri" w:hAnsi="Times New Roman" w:cs="Times New Roman"/>
          <w:sz w:val="24"/>
          <w:szCs w:val="24"/>
        </w:rPr>
        <w:t>,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HP </w:t>
      </w:r>
      <w:r w:rsidR="00D6142C"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Ейч</w:t>
      </w:r>
      <w:proofErr w:type="spellEnd"/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Пи</w:t>
      </w:r>
      <w:r w:rsidR="00D6142C"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Konika</w:t>
      </w:r>
      <w:proofErr w:type="spellEnd"/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Minolta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Коника Минолта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Lexmark/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Лексмарк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Xerox</w:t>
      </w:r>
      <w:r w:rsidR="00D6142C" w:rsidRPr="009C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9C2592">
        <w:rPr>
          <w:rFonts w:ascii="Times New Roman" w:eastAsia="Calibri" w:hAnsi="Times New Roman" w:cs="Times New Roman"/>
          <w:sz w:val="24"/>
          <w:szCs w:val="24"/>
          <w:lang w:val="ru-RU"/>
        </w:rPr>
        <w:t>Ксерокс</w:t>
      </w:r>
      <w:r w:rsidRPr="009C25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</w:t>
      </w:r>
      <w:r w:rsidRPr="009C2592">
        <w:rPr>
          <w:rFonts w:ascii="Times New Roman" w:eastAsia="Calibri" w:hAnsi="Times New Roman" w:cs="Times New Roman"/>
          <w:sz w:val="24"/>
          <w:szCs w:val="24"/>
        </w:rPr>
        <w:t>или от оторизирани от него лица</w:t>
      </w:r>
      <w:r w:rsidR="00B81BFF">
        <w:rPr>
          <w:rFonts w:ascii="Times New Roman" w:eastAsia="Calibri" w:hAnsi="Times New Roman" w:cs="Times New Roman"/>
          <w:sz w:val="24"/>
          <w:szCs w:val="24"/>
        </w:rPr>
        <w:t xml:space="preserve"> за производство</w:t>
      </w:r>
      <w:r w:rsidRPr="009C2592">
        <w:rPr>
          <w:rFonts w:ascii="Times New Roman" w:eastAsia="Calibri" w:hAnsi="Times New Roman" w:cs="Times New Roman"/>
          <w:sz w:val="24"/>
          <w:szCs w:val="24"/>
        </w:rPr>
        <w:t>, и при използването, на които се запазва гаранцията на техниката, предоставена от производителя.</w:t>
      </w:r>
    </w:p>
    <w:p w14:paraId="28DEA2D0" w14:textId="70195D31" w:rsidR="00A329CB" w:rsidRPr="009C2592" w:rsidRDefault="00A329CB" w:rsidP="005B0D4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9CB">
        <w:rPr>
          <w:rFonts w:ascii="Times New Roman" w:eastAsia="Times New Roman" w:hAnsi="Times New Roman" w:cs="Times New Roman"/>
          <w:sz w:val="24"/>
          <w:szCs w:val="24"/>
        </w:rPr>
        <w:t>Под „еквивалентни” консумативи се разбират такива, за които е налице потвърждение от страна на производителя на съответната търговска марка печатаща техника, че са съвместими и годни за употреба за конкретната печатаща техника.</w:t>
      </w:r>
    </w:p>
    <w:p w14:paraId="5BA5D694" w14:textId="77777777" w:rsidR="0022584D" w:rsidRPr="009C2592" w:rsidRDefault="0022584D" w:rsidP="005B0D4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92">
        <w:rPr>
          <w:rFonts w:ascii="Times New Roman" w:eastAsia="Calibri" w:hAnsi="Times New Roman" w:cs="Times New Roman"/>
          <w:sz w:val="24"/>
          <w:szCs w:val="24"/>
        </w:rPr>
        <w:t>В случай, че оригинален консуматив от посочените в техническата спецификация бъде спрян от производство по време на изпълнение на договора</w:t>
      </w:r>
      <w:r w:rsidRPr="009C2592">
        <w:rPr>
          <w:rFonts w:ascii="Times New Roman" w:eastAsia="Times New Roman" w:hAnsi="Times New Roman" w:cs="Times New Roman"/>
          <w:sz w:val="24"/>
          <w:szCs w:val="24"/>
        </w:rPr>
        <w:t xml:space="preserve"> или има обективни пречки за доставката му, следва да бъде доставен еквивалентен или по-добър артикул, на същата или по-ниска цена, след изричното одобрение на Възложителя.</w:t>
      </w:r>
    </w:p>
    <w:p w14:paraId="0425E1C8" w14:textId="77777777" w:rsidR="0022584D" w:rsidRPr="009C2592" w:rsidRDefault="0022584D" w:rsidP="005B0D4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>Тонер касетите да са с транспортна лента в оригинална опаковка с ненарушена</w:t>
      </w:r>
      <w:r w:rsidR="005B0D45"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цялост. На опаковката да е поставен стикер, удостоверяващ произхода на доставката, датата на производство и срока на годност на артикулите, които доставя участникът. </w:t>
      </w:r>
      <w:r w:rsidRPr="009C2592">
        <w:rPr>
          <w:rFonts w:ascii="Times New Roman" w:eastAsia="MS Mincho" w:hAnsi="Times New Roman" w:cs="Times New Roman"/>
          <w:sz w:val="24"/>
          <w:szCs w:val="24"/>
        </w:rPr>
        <w:t>Тонер касетите да са с остатъчен срок на годност не по - малък от една година</w:t>
      </w:r>
      <w:r w:rsidR="00B3255B" w:rsidRPr="009C2592">
        <w:rPr>
          <w:rFonts w:ascii="Times New Roman" w:eastAsia="MS Mincho" w:hAnsi="Times New Roman" w:cs="Times New Roman"/>
          <w:sz w:val="24"/>
          <w:szCs w:val="24"/>
        </w:rPr>
        <w:t>,</w:t>
      </w:r>
      <w:r w:rsidRPr="009C2592">
        <w:rPr>
          <w:rFonts w:ascii="Times New Roman" w:eastAsia="MS Mincho" w:hAnsi="Times New Roman" w:cs="Times New Roman"/>
          <w:sz w:val="24"/>
          <w:szCs w:val="24"/>
        </w:rPr>
        <w:t xml:space="preserve"> считано от момента на доставката. </w:t>
      </w:r>
      <w:r w:rsidRPr="009C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Към момента на доставката консумативите за офис техника, трябва имат остатъчен срок на годност не по-малък от 75% от целия срок на годност. Да отговарят на предписанията на производителя на офис-техниката. </w:t>
      </w:r>
    </w:p>
    <w:p w14:paraId="3C536C5B" w14:textId="77777777" w:rsidR="0022584D" w:rsidRPr="009C2592" w:rsidRDefault="0022584D" w:rsidP="005B0D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C25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поръчката.</w:t>
      </w:r>
    </w:p>
    <w:p w14:paraId="6770A976" w14:textId="621E2EBC" w:rsidR="005B0D45" w:rsidRPr="009C2592" w:rsidRDefault="0022584D" w:rsidP="005B0D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C25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Конкретните количества и видове стоки, които следва да се доставят от Изпълнителя, се определят от Възложителя с писмена заявка при необходимост, ка</w:t>
      </w:r>
      <w:r w:rsidR="009278E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</w:t>
      </w:r>
      <w:r w:rsidRPr="009C25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</w:t>
      </w:r>
      <w:r w:rsidR="004766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Pr="009C25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местата на доставка. Заплащат се само заявените и доставени количества след получаването им по реда, определен в договора.</w:t>
      </w:r>
    </w:p>
    <w:p w14:paraId="6821FBDE" w14:textId="77777777" w:rsidR="0022584D" w:rsidRPr="009C2592" w:rsidRDefault="0022584D" w:rsidP="005B0D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C2592">
        <w:rPr>
          <w:rFonts w:ascii="Times New Roman" w:eastAsia="Times New Roman" w:hAnsi="Times New Roman" w:cs="Times New Roman"/>
          <w:sz w:val="24"/>
          <w:szCs w:val="24"/>
        </w:rPr>
        <w:t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</w:t>
      </w:r>
      <w:r w:rsidR="00B3255B" w:rsidRPr="009C259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чл.107, ал.1 ЗОП</w:t>
      </w:r>
      <w:r w:rsidRPr="009C2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851FB" w14:textId="77777777" w:rsidR="0022584D" w:rsidRPr="009C2592" w:rsidRDefault="0022584D" w:rsidP="005B0D45">
      <w:pPr>
        <w:numPr>
          <w:ilvl w:val="0"/>
          <w:numId w:val="1"/>
        </w:numPr>
        <w:tabs>
          <w:tab w:val="center" w:pos="1134"/>
          <w:tab w:val="right" w:pos="830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9C2592">
        <w:rPr>
          <w:rFonts w:ascii="Times New Roman" w:eastAsia="Times New Roman" w:hAnsi="Times New Roman" w:cs="Times New Roman"/>
          <w:sz w:val="24"/>
          <w:szCs w:val="24"/>
        </w:rPr>
        <w:t xml:space="preserve">За всеки конкретно посочен в настоящите технически спецификации стандарт, спецификация, техническа оценка, техническо одобрение или технически еталон, Възложителят </w:t>
      </w:r>
      <w:r w:rsidR="00B3255B" w:rsidRPr="009C2592">
        <w:rPr>
          <w:rFonts w:ascii="Times New Roman" w:eastAsia="Times New Roman" w:hAnsi="Times New Roman" w:cs="Times New Roman"/>
          <w:sz w:val="24"/>
          <w:szCs w:val="24"/>
        </w:rPr>
        <w:t>приема и еквивалентно/и такива.</w:t>
      </w:r>
    </w:p>
    <w:p w14:paraId="71FDFE52" w14:textId="77777777" w:rsidR="0022584D" w:rsidRPr="009C2592" w:rsidRDefault="0022584D" w:rsidP="005B0D45">
      <w:pPr>
        <w:numPr>
          <w:ilvl w:val="0"/>
          <w:numId w:val="1"/>
        </w:numPr>
        <w:tabs>
          <w:tab w:val="center" w:pos="1134"/>
          <w:tab w:val="right" w:pos="830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9C2592">
        <w:rPr>
          <w:rFonts w:ascii="Times New Roman" w:eastAsia="Times New Roman" w:hAnsi="Times New Roman" w:cs="Times New Roman"/>
          <w:sz w:val="24"/>
          <w:szCs w:val="24"/>
        </w:rPr>
        <w:t>За всеки посочен в настоящите технически спецификации конкретен модел, източник или специфичен процес, който характеризира продуктите или услугите, предлагани от конкретен потенциален изпълнител, търговска марка, патент, тип или конкретен произход или производство, Възложителят</w:t>
      </w:r>
      <w:r w:rsidR="00B3255B" w:rsidRPr="009C2592">
        <w:rPr>
          <w:rFonts w:ascii="Times New Roman" w:eastAsia="Times New Roman" w:hAnsi="Times New Roman" w:cs="Times New Roman"/>
          <w:sz w:val="24"/>
          <w:szCs w:val="24"/>
        </w:rPr>
        <w:t xml:space="preserve"> приема и еквивалентни такива.</w:t>
      </w:r>
    </w:p>
    <w:p w14:paraId="38127E9C" w14:textId="77777777" w:rsidR="0022584D" w:rsidRPr="009C2592" w:rsidRDefault="0022584D" w:rsidP="005B0D45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b/>
        </w:rPr>
      </w:pPr>
      <w:r w:rsidRPr="009C2592">
        <w:t>Към предложението за изпълнение се прилагат мостри на всички артикули, като доказателство за възможностите на участника за изпълнение на поръчката по съответната обособена позиция.</w:t>
      </w:r>
    </w:p>
    <w:p w14:paraId="388FF306" w14:textId="77777777" w:rsidR="0022584D" w:rsidRPr="009C2592" w:rsidRDefault="0022584D" w:rsidP="005B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92">
        <w:rPr>
          <w:rFonts w:ascii="Times New Roman" w:hAnsi="Times New Roman" w:cs="Times New Roman"/>
          <w:sz w:val="24"/>
          <w:szCs w:val="24"/>
        </w:rPr>
        <w:t>Върху всяка мостра участникът следва да постави залепващ етикет и номера по ред на съответния артикул от спецификацията.</w:t>
      </w:r>
    </w:p>
    <w:p w14:paraId="056B0A8B" w14:textId="0E3047E6" w:rsidR="0022584D" w:rsidRPr="009C2592" w:rsidRDefault="0022584D" w:rsidP="005B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92">
        <w:rPr>
          <w:rFonts w:ascii="Times New Roman" w:hAnsi="Times New Roman" w:cs="Times New Roman"/>
          <w:sz w:val="24"/>
          <w:szCs w:val="24"/>
        </w:rPr>
        <w:t xml:space="preserve">Мострите, трябва да бъдат опаковани по подходящ начин – в запечатан непрозрачен устойчив кашон/и, запечатан с тиксо и с полагане на печат, който да не позволява отваряне без да се наруши целостта му. Върху кашоните с мостри, участникът записва наименованието си, </w:t>
      </w:r>
      <w:r w:rsidR="00D42303">
        <w:rPr>
          <w:rFonts w:ascii="Times New Roman" w:hAnsi="Times New Roman" w:cs="Times New Roman"/>
          <w:sz w:val="24"/>
          <w:szCs w:val="24"/>
        </w:rPr>
        <w:t xml:space="preserve">предмета на поръчката и </w:t>
      </w:r>
      <w:r w:rsidRPr="009C2592">
        <w:rPr>
          <w:rFonts w:ascii="Times New Roman" w:hAnsi="Times New Roman" w:cs="Times New Roman"/>
          <w:sz w:val="24"/>
          <w:szCs w:val="24"/>
        </w:rPr>
        <w:t xml:space="preserve">обособената позиция, по която се представят мострите. </w:t>
      </w:r>
    </w:p>
    <w:p w14:paraId="76803668" w14:textId="77777777" w:rsidR="0022584D" w:rsidRPr="009C2592" w:rsidRDefault="0022584D" w:rsidP="005B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92">
        <w:rPr>
          <w:rFonts w:ascii="Times New Roman" w:hAnsi="Times New Roman" w:cs="Times New Roman"/>
          <w:sz w:val="24"/>
          <w:szCs w:val="24"/>
        </w:rPr>
        <w:t xml:space="preserve">Мострите се представят едновременно с офертата на участника. </w:t>
      </w:r>
    </w:p>
    <w:p w14:paraId="2FB431A9" w14:textId="77777777" w:rsidR="005B0D45" w:rsidRPr="009C2592" w:rsidRDefault="0022584D" w:rsidP="005B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92">
        <w:rPr>
          <w:rFonts w:ascii="Times New Roman" w:hAnsi="Times New Roman" w:cs="Times New Roman"/>
          <w:sz w:val="24"/>
          <w:szCs w:val="24"/>
        </w:rPr>
        <w:t>В опаковката/кашона, съдържащ мострите се поставя изготвен от участника опис на представените от него мостри. При оповестяване на съдържащите се в офертата документи, комисията отваря кашоните с мострите и сравнява съдържанието им с приложения опис, и данните от предложение за изпълнение на поръчката.</w:t>
      </w:r>
    </w:p>
    <w:p w14:paraId="2EE2003B" w14:textId="77777777" w:rsidR="00B3255B" w:rsidRPr="009C2592" w:rsidRDefault="0022584D" w:rsidP="00B325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592">
        <w:rPr>
          <w:rFonts w:ascii="Times New Roman" w:hAnsi="Times New Roman" w:cs="Times New Roman"/>
          <w:b/>
          <w:sz w:val="24"/>
          <w:szCs w:val="24"/>
          <w:u w:val="single"/>
        </w:rPr>
        <w:t>Забележка:</w:t>
      </w:r>
      <w:r w:rsidRPr="009C2592">
        <w:rPr>
          <w:rFonts w:ascii="Times New Roman" w:hAnsi="Times New Roman" w:cs="Times New Roman"/>
          <w:sz w:val="24"/>
          <w:szCs w:val="24"/>
        </w:rPr>
        <w:t xml:space="preserve"> </w:t>
      </w:r>
      <w:r w:rsidR="00B3255B" w:rsidRPr="009C2592">
        <w:rPr>
          <w:rFonts w:ascii="Times New Roman" w:hAnsi="Times New Roman"/>
          <w:sz w:val="24"/>
          <w:szCs w:val="24"/>
        </w:rPr>
        <w:t>Непредставянето на мостра на предлагания от участника артикул ще се счита за непълнота на офертата и е основание за отстраняване на участника на основание чл.107, ал.1 ЗОП.</w:t>
      </w:r>
    </w:p>
    <w:p w14:paraId="2F2F9720" w14:textId="77777777" w:rsidR="0022584D" w:rsidRPr="009C2592" w:rsidRDefault="00B3255B" w:rsidP="00B3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9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Представянето на мостра, която не отговаря на техническите спецификации – функционални характеристики, установени от възложителя в документацията, се счита за непредставяне на мостра от съответния предлаган артикул </w:t>
      </w:r>
      <w:r w:rsidRPr="009C2592">
        <w:rPr>
          <w:rFonts w:ascii="Times New Roman" w:hAnsi="Times New Roman"/>
          <w:sz w:val="24"/>
          <w:szCs w:val="24"/>
        </w:rPr>
        <w:t>и е основание за отстраняване на участника на основание чл.107, ал.1 ЗОП</w:t>
      </w:r>
      <w:r w:rsidRPr="009C259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2584D" w:rsidRPr="009C2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693C" w14:textId="77777777" w:rsidR="0022584D" w:rsidRPr="009C2592" w:rsidRDefault="0022584D" w:rsidP="005B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5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Представените мостри ще бъдат използвани от назначената за отваряне, разглеждане, оценяване и класиране на офертите комисия за преценка на съответствието на предложените от участника артикули, както и за проверка на съответствието на доставеното от участника, избран за изпълнител, с изискванията на възложителя. Необходимостта от представяне на мостра цели да се фиксира качество и външен вид на артикулите, които подлежат на доставка. В случай, че доставките не съответстват на предоставените мостри, същите няма да бъдат приемани.</w:t>
      </w:r>
    </w:p>
    <w:p w14:paraId="63630EFE" w14:textId="77777777" w:rsidR="0022584D" w:rsidRPr="00BB4548" w:rsidRDefault="0022584D" w:rsidP="005B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592">
        <w:rPr>
          <w:rFonts w:ascii="Times New Roman" w:eastAsia="Times New Roman" w:hAnsi="Times New Roman" w:cs="Times New Roman"/>
          <w:sz w:val="24"/>
          <w:szCs w:val="24"/>
          <w:lang w:eastAsia="bg-BG"/>
        </w:rPr>
        <w:t>Мострите на участника, определен за изпълнител, се задържат до приключване на договора с цел проверка на съответствието на доставеното с изискван</w:t>
      </w:r>
      <w:r w:rsidRPr="00BB4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ията на възложителя. </w:t>
      </w:r>
    </w:p>
    <w:p w14:paraId="6A430B33" w14:textId="77777777" w:rsidR="0022584D" w:rsidRPr="00BB4548" w:rsidRDefault="0022584D" w:rsidP="005B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4548">
        <w:rPr>
          <w:rFonts w:ascii="Times New Roman" w:eastAsia="Times New Roman" w:hAnsi="Times New Roman" w:cs="Times New Roman"/>
          <w:sz w:val="24"/>
          <w:szCs w:val="24"/>
          <w:lang w:eastAsia="bg-BG"/>
        </w:rPr>
        <w:t>Мострите на останалите участници се връщат в срок от 10 дни след сключване на договор за възлагане на обществената поръчка или сл</w:t>
      </w:r>
      <w:r w:rsidR="005B0D45">
        <w:rPr>
          <w:rFonts w:ascii="Times New Roman" w:eastAsia="Times New Roman" w:hAnsi="Times New Roman" w:cs="Times New Roman"/>
          <w:sz w:val="24"/>
          <w:szCs w:val="24"/>
          <w:lang w:eastAsia="bg-BG"/>
        </w:rPr>
        <w:t>ед прекратяване на процедурата.</w:t>
      </w:r>
    </w:p>
    <w:sectPr w:rsidR="0022584D" w:rsidRPr="00BB4548" w:rsidSect="005B0D45">
      <w:footerReference w:type="default" r:id="rId9"/>
      <w:pgSz w:w="11906" w:h="16838"/>
      <w:pgMar w:top="851" w:right="1417" w:bottom="1135" w:left="1417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3D4E66" w15:done="0"/>
  <w15:commentEx w15:paraId="2EF4F1E8" w15:done="0"/>
  <w15:commentEx w15:paraId="3B1ABA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D4E66" w16cid:durableId="21E7AB0E"/>
  <w16cid:commentId w16cid:paraId="2EF4F1E8" w16cid:durableId="21E7AB10"/>
  <w16cid:commentId w16cid:paraId="3B1ABACA" w16cid:durableId="21E7AB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931E7" w14:textId="77777777" w:rsidR="005A4216" w:rsidRDefault="005A4216" w:rsidP="005B0D45">
      <w:pPr>
        <w:spacing w:after="0" w:line="240" w:lineRule="auto"/>
      </w:pPr>
      <w:r>
        <w:separator/>
      </w:r>
    </w:p>
  </w:endnote>
  <w:endnote w:type="continuationSeparator" w:id="0">
    <w:p w14:paraId="6C94A4BB" w14:textId="77777777" w:rsidR="005A4216" w:rsidRDefault="005A4216" w:rsidP="005B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529468"/>
      <w:docPartObj>
        <w:docPartGallery w:val="Page Numbers (Bottom of Page)"/>
        <w:docPartUnique/>
      </w:docPartObj>
    </w:sdtPr>
    <w:sdtEndPr/>
    <w:sdtContent>
      <w:p w14:paraId="2690719B" w14:textId="77777777" w:rsidR="005B0D45" w:rsidRDefault="005B0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13">
          <w:rPr>
            <w:noProof/>
          </w:rPr>
          <w:t>3</w:t>
        </w:r>
        <w:r>
          <w:fldChar w:fldCharType="end"/>
        </w:r>
      </w:p>
    </w:sdtContent>
  </w:sdt>
  <w:p w14:paraId="0E630162" w14:textId="77777777" w:rsidR="005B0D45" w:rsidRDefault="005B0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35193" w14:textId="77777777" w:rsidR="005A4216" w:rsidRDefault="005A4216" w:rsidP="005B0D45">
      <w:pPr>
        <w:spacing w:after="0" w:line="240" w:lineRule="auto"/>
      </w:pPr>
      <w:r>
        <w:separator/>
      </w:r>
    </w:p>
  </w:footnote>
  <w:footnote w:type="continuationSeparator" w:id="0">
    <w:p w14:paraId="0EB485CD" w14:textId="77777777" w:rsidR="005A4216" w:rsidRDefault="005A4216" w:rsidP="005B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2C7"/>
    <w:multiLevelType w:val="hybridMultilevel"/>
    <w:tmpl w:val="D1FE78FC"/>
    <w:lvl w:ilvl="0" w:tplc="D71CF1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43099"/>
    <w:multiLevelType w:val="hybridMultilevel"/>
    <w:tmpl w:val="08D6434A"/>
    <w:lvl w:ilvl="0" w:tplc="20FCCB26">
      <w:start w:val="2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4D"/>
    <w:rsid w:val="00015D84"/>
    <w:rsid w:val="000603A2"/>
    <w:rsid w:val="001425E1"/>
    <w:rsid w:val="001858CE"/>
    <w:rsid w:val="00202B4D"/>
    <w:rsid w:val="0022584D"/>
    <w:rsid w:val="003453D6"/>
    <w:rsid w:val="003A75AB"/>
    <w:rsid w:val="0047665E"/>
    <w:rsid w:val="005A4216"/>
    <w:rsid w:val="005A47FD"/>
    <w:rsid w:val="005B0D45"/>
    <w:rsid w:val="005E2424"/>
    <w:rsid w:val="00631706"/>
    <w:rsid w:val="006A2549"/>
    <w:rsid w:val="006C0938"/>
    <w:rsid w:val="00776689"/>
    <w:rsid w:val="008678FA"/>
    <w:rsid w:val="00920B22"/>
    <w:rsid w:val="009278E7"/>
    <w:rsid w:val="009C2592"/>
    <w:rsid w:val="009E3CF9"/>
    <w:rsid w:val="00A329CB"/>
    <w:rsid w:val="00A572CF"/>
    <w:rsid w:val="00AB0B92"/>
    <w:rsid w:val="00B3255B"/>
    <w:rsid w:val="00B400F5"/>
    <w:rsid w:val="00B81BFF"/>
    <w:rsid w:val="00C00130"/>
    <w:rsid w:val="00C15970"/>
    <w:rsid w:val="00C56904"/>
    <w:rsid w:val="00C727D2"/>
    <w:rsid w:val="00CE04F2"/>
    <w:rsid w:val="00D42303"/>
    <w:rsid w:val="00D6142C"/>
    <w:rsid w:val="00D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3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2584D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писък на абзаци Знак"/>
    <w:link w:val="a3"/>
    <w:uiPriority w:val="1"/>
    <w:locked/>
    <w:rsid w:val="002258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1391">
    <w:name w:val="style1391"/>
    <w:basedOn w:val="a0"/>
    <w:rsid w:val="0022584D"/>
    <w:rPr>
      <w:rFonts w:ascii="Arial" w:hAnsi="Arial" w:cs="Arial" w:hint="default"/>
      <w:color w:val="333333"/>
    </w:rPr>
  </w:style>
  <w:style w:type="paragraph" w:styleId="a5">
    <w:name w:val="header"/>
    <w:basedOn w:val="a"/>
    <w:link w:val="a6"/>
    <w:uiPriority w:val="99"/>
    <w:unhideWhenUsed/>
    <w:rsid w:val="005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0D45"/>
  </w:style>
  <w:style w:type="paragraph" w:styleId="a7">
    <w:name w:val="footer"/>
    <w:basedOn w:val="a"/>
    <w:link w:val="a8"/>
    <w:uiPriority w:val="99"/>
    <w:unhideWhenUsed/>
    <w:rsid w:val="005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0D45"/>
  </w:style>
  <w:style w:type="paragraph" w:styleId="a9">
    <w:name w:val="Balloon Text"/>
    <w:basedOn w:val="a"/>
    <w:link w:val="aa"/>
    <w:uiPriority w:val="99"/>
    <w:semiHidden/>
    <w:unhideWhenUsed/>
    <w:rsid w:val="00C5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5690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727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D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C727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D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C727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2584D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писък на абзаци Знак"/>
    <w:link w:val="a3"/>
    <w:uiPriority w:val="1"/>
    <w:locked/>
    <w:rsid w:val="002258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1391">
    <w:name w:val="style1391"/>
    <w:basedOn w:val="a0"/>
    <w:rsid w:val="0022584D"/>
    <w:rPr>
      <w:rFonts w:ascii="Arial" w:hAnsi="Arial" w:cs="Arial" w:hint="default"/>
      <w:color w:val="333333"/>
    </w:rPr>
  </w:style>
  <w:style w:type="paragraph" w:styleId="a5">
    <w:name w:val="header"/>
    <w:basedOn w:val="a"/>
    <w:link w:val="a6"/>
    <w:uiPriority w:val="99"/>
    <w:unhideWhenUsed/>
    <w:rsid w:val="005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0D45"/>
  </w:style>
  <w:style w:type="paragraph" w:styleId="a7">
    <w:name w:val="footer"/>
    <w:basedOn w:val="a"/>
    <w:link w:val="a8"/>
    <w:uiPriority w:val="99"/>
    <w:unhideWhenUsed/>
    <w:rsid w:val="005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0D45"/>
  </w:style>
  <w:style w:type="paragraph" w:styleId="a9">
    <w:name w:val="Balloon Text"/>
    <w:basedOn w:val="a"/>
    <w:link w:val="aa"/>
    <w:uiPriority w:val="99"/>
    <w:semiHidden/>
    <w:unhideWhenUsed/>
    <w:rsid w:val="00C5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5690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727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D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C727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D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C727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0F6F-1F17-4C72-ABB2-7FD9586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Тотева Нерезова</dc:creator>
  <cp:lastModifiedBy>Теменужка Иванова Джурина</cp:lastModifiedBy>
  <cp:revision>7</cp:revision>
  <dcterms:created xsi:type="dcterms:W3CDTF">2020-02-07T09:44:00Z</dcterms:created>
  <dcterms:modified xsi:type="dcterms:W3CDTF">2020-02-10T13:10:00Z</dcterms:modified>
</cp:coreProperties>
</file>