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Pr="002A5732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</w:t>
      </w:r>
      <w:r w:rsidR="00A7118C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свободни места: </w:t>
      </w:r>
    </w:p>
    <w:p w:rsidR="00AF2E95" w:rsidRPr="002A5732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Съдебен </w:t>
      </w:r>
      <w:r w:rsidR="005B3D69">
        <w:rPr>
          <w:rFonts w:ascii="Times New Roman" w:hAnsi="Times New Roman"/>
          <w:b/>
          <w:sz w:val="24"/>
          <w:szCs w:val="24"/>
          <w:lang w:eastAsia="bg-BG"/>
        </w:rPr>
        <w:t>деловодител с място на работа –</w:t>
      </w:r>
      <w:r w:rsidR="00F6792C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5B3D69">
        <w:rPr>
          <w:rFonts w:ascii="Times New Roman" w:hAnsi="Times New Roman"/>
          <w:b/>
          <w:sz w:val="24"/>
          <w:szCs w:val="24"/>
          <w:lang w:eastAsia="bg-BG"/>
        </w:rPr>
        <w:t>Наказателно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отделение на СРС 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0B3BB6">
        <w:rPr>
          <w:rFonts w:ascii="Times New Roman" w:hAnsi="Times New Roman"/>
          <w:sz w:val="24"/>
          <w:szCs w:val="24"/>
          <w:lang w:val="en-US" w:eastAsia="bg-BG"/>
        </w:rPr>
        <w:t>3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5B3D69">
        <w:rPr>
          <w:rFonts w:ascii="Times New Roman" w:hAnsi="Times New Roman"/>
          <w:sz w:val="24"/>
          <w:szCs w:val="24"/>
          <w:lang w:eastAsia="bg-BG"/>
        </w:rPr>
        <w:t>три</w:t>
      </w:r>
      <w:r w:rsidRPr="002A5732">
        <w:rPr>
          <w:rFonts w:ascii="Times New Roman" w:hAnsi="Times New Roman"/>
          <w:sz w:val="24"/>
          <w:szCs w:val="24"/>
          <w:lang w:eastAsia="bg-BG"/>
        </w:rPr>
        <w:t>) щатни бройки</w:t>
      </w:r>
    </w:p>
    <w:p w:rsidR="00AF2E95" w:rsidRPr="002A5732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2A5732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Съдебният </w:t>
      </w:r>
      <w:r w:rsidR="00332D42">
        <w:rPr>
          <w:rFonts w:ascii="Times New Roman" w:hAnsi="Times New Roman"/>
          <w:sz w:val="24"/>
          <w:szCs w:val="24"/>
          <w:u w:val="single"/>
        </w:rPr>
        <w:t xml:space="preserve">деловодител 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332D42">
        <w:rPr>
          <w:rFonts w:ascii="Times New Roman" w:hAnsi="Times New Roman"/>
          <w:sz w:val="24"/>
          <w:szCs w:val="24"/>
          <w:u w:val="single"/>
        </w:rPr>
        <w:t>Наказателно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="00AF2E95" w:rsidRPr="002A5732">
        <w:rPr>
          <w:rFonts w:ascii="Times New Roman" w:hAnsi="Times New Roman"/>
          <w:sz w:val="24"/>
          <w:szCs w:val="24"/>
        </w:rPr>
        <w:t xml:space="preserve"> </w:t>
      </w:r>
      <w:r w:rsidR="00332D42" w:rsidRPr="00332D42">
        <w:rPr>
          <w:rFonts w:ascii="Times New Roman" w:hAnsi="Times New Roman"/>
          <w:sz w:val="24"/>
          <w:szCs w:val="24"/>
        </w:rPr>
        <w:t>подрежда, номерира и докладва постъпилите документи; изпълнява указанията на съдията-докладчик; вписва необходимите данни в съответните деловодни книги; изготвя списъци на призованите лица за първото съдебно заседание; подготвя и изпраща делата с постъпили жалби; подготвя за архивиране приключилите дела и др</w:t>
      </w:r>
      <w:r w:rsidR="00AF2E95"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2A5732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2A5732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2A573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Към момента на назначаване кандидатът следва да отговаря на изискванията на чл.340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а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, ал.1-3 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Pr="002A5732" w:rsidRDefault="00A7118C" w:rsidP="009F6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2A5732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2A5732">
        <w:rPr>
          <w:rFonts w:ascii="Times New Roman" w:hAnsi="Times New Roman"/>
          <w:sz w:val="24"/>
          <w:szCs w:val="24"/>
        </w:rPr>
        <w:t xml:space="preserve">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2A5732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 w:rsidRPr="002A5732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2A5732">
        <w:rPr>
          <w:rFonts w:ascii="Times New Roman" w:hAnsi="Times New Roman"/>
          <w:sz w:val="24"/>
          <w:szCs w:val="24"/>
        </w:rPr>
        <w:t>х</w:t>
      </w:r>
      <w:proofErr w:type="spellStart"/>
      <w:r w:rsidR="003665D5" w:rsidRPr="002A5732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="003665D5" w:rsidRPr="002A5732">
        <w:rPr>
          <w:rFonts w:ascii="Times New Roman" w:hAnsi="Times New Roman"/>
          <w:sz w:val="24"/>
          <w:szCs w:val="24"/>
        </w:rPr>
        <w:t xml:space="preserve">, работа със стандартно офис-оборудване, софтуерни продукти и копирна техника; </w:t>
      </w:r>
      <w:r w:rsidR="009F6776">
        <w:rPr>
          <w:rFonts w:ascii="Times New Roman" w:hAnsi="Times New Roman"/>
          <w:sz w:val="24"/>
          <w:szCs w:val="24"/>
        </w:rPr>
        <w:t xml:space="preserve">много </w:t>
      </w:r>
      <w:r w:rsidR="009F6776" w:rsidRPr="009F6776">
        <w:rPr>
          <w:rFonts w:ascii="Times New Roman" w:hAnsi="Times New Roman"/>
          <w:sz w:val="24"/>
          <w:szCs w:val="24"/>
        </w:rPr>
        <w:t>добри познания по съдебната документация и разбиране на значението й за съдебната система; отлични познания относно нормативната уредба на съдебната власт /ЗСВ, ПАС/ и на НПК, в частта свързана с обработката и движението на делата, както и на други нормативни актове, имащи пряко отношение към извършваната от служителя работа, отлични комуникационни и организационни умения, отлична работа в екип</w:t>
      </w:r>
      <w:r w:rsidR="003665D5" w:rsidRPr="002A5732">
        <w:rPr>
          <w:rFonts w:ascii="Times New Roman" w:hAnsi="Times New Roman"/>
          <w:sz w:val="24"/>
          <w:szCs w:val="24"/>
        </w:rPr>
        <w:t>.</w:t>
      </w:r>
    </w:p>
    <w:p w:rsidR="00A7118C" w:rsidRPr="002A5732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A5732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 w:rsidRPr="002A5732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2A5732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2A5732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B67A39" w:rsidRPr="002A5732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802 евро</w:t>
      </w: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993 евро.</w:t>
      </w:r>
      <w:r w:rsidR="0009160A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3B52D3" w:rsidRPr="002A5732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Заявление за участие в подбора, подробна професионална автобиография-европейски формат и мотивационно писмо.</w:t>
      </w:r>
    </w:p>
    <w:p w:rsidR="00295716" w:rsidRPr="002A5732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*</w:t>
      </w:r>
      <w:r w:rsidR="003B52D3" w:rsidRPr="002A5732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2A5732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 и по чл.107а, ал.1 КТ (по образец)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2A5732">
        <w:rPr>
          <w:rFonts w:ascii="Times New Roman" w:hAnsi="Times New Roman"/>
          <w:sz w:val="24"/>
          <w:szCs w:val="24"/>
        </w:rPr>
        <w:t xml:space="preserve">,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="003B52D3" w:rsidRPr="002A5732">
        <w:rPr>
          <w:rFonts w:ascii="Times New Roman" w:hAnsi="Times New Roman"/>
          <w:sz w:val="24"/>
          <w:szCs w:val="24"/>
        </w:rPr>
        <w:t>копие от док</w:t>
      </w:r>
      <w:r w:rsidR="00AF2E95" w:rsidRPr="002A5732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="003B52D3" w:rsidRPr="002A5732">
        <w:rPr>
          <w:rFonts w:ascii="Times New Roman" w:hAnsi="Times New Roman"/>
          <w:sz w:val="24"/>
          <w:szCs w:val="24"/>
        </w:rPr>
        <w:t>удостовер</w:t>
      </w:r>
      <w:r w:rsidR="00AF2E95" w:rsidRPr="002A5732">
        <w:rPr>
          <w:rFonts w:ascii="Times New Roman" w:hAnsi="Times New Roman"/>
          <w:sz w:val="24"/>
          <w:szCs w:val="24"/>
        </w:rPr>
        <w:t>ение, диплома, референция и др.</w:t>
      </w:r>
      <w:r w:rsidR="003B52D3" w:rsidRPr="002A5732">
        <w:rPr>
          <w:rFonts w:ascii="Times New Roman" w:hAnsi="Times New Roman"/>
          <w:sz w:val="24"/>
          <w:szCs w:val="24"/>
        </w:rPr>
        <w:t xml:space="preserve"> –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 w:rsidRPr="002A5732">
        <w:rPr>
          <w:rFonts w:ascii="Times New Roman" w:hAnsi="Times New Roman"/>
          <w:sz w:val="24"/>
          <w:szCs w:val="24"/>
          <w:lang w:eastAsia="bg-BG"/>
        </w:rPr>
        <w:t>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 копия от документи, удостоверяващи 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0C4223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Място за подаване на документи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0C4223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0C4223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0C4223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0C4223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C4223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0C4223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0C422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F6776" w:rsidRPr="000C4223">
        <w:rPr>
          <w:rFonts w:ascii="Times New Roman" w:hAnsi="Times New Roman"/>
          <w:sz w:val="24"/>
          <w:szCs w:val="24"/>
          <w:lang w:eastAsia="bg-BG"/>
        </w:rPr>
        <w:t>29</w:t>
      </w:r>
      <w:r w:rsidR="0009160A" w:rsidRPr="000C4223">
        <w:rPr>
          <w:rFonts w:ascii="Times New Roman" w:hAnsi="Times New Roman"/>
          <w:sz w:val="24"/>
          <w:szCs w:val="24"/>
          <w:lang w:eastAsia="bg-BG"/>
        </w:rPr>
        <w:t>.0</w:t>
      </w:r>
      <w:r w:rsidR="009F6776" w:rsidRPr="000C4223">
        <w:rPr>
          <w:rFonts w:ascii="Times New Roman" w:hAnsi="Times New Roman"/>
          <w:sz w:val="24"/>
          <w:szCs w:val="24"/>
          <w:lang w:eastAsia="bg-BG"/>
        </w:rPr>
        <w:t>5</w:t>
      </w:r>
      <w:r w:rsidR="0009160A" w:rsidRPr="000C4223">
        <w:rPr>
          <w:rFonts w:ascii="Times New Roman" w:hAnsi="Times New Roman"/>
          <w:sz w:val="24"/>
          <w:szCs w:val="24"/>
          <w:lang w:eastAsia="bg-BG"/>
        </w:rPr>
        <w:t>.2026 г.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C4223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 w:rsidRPr="000C4223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0C4223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0C4223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 w:rsidRPr="000C4223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0C4223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 w:rsidRPr="000C4223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0C4223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 както следва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lastRenderedPageBreak/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A3" w:rsidRDefault="00B266A3" w:rsidP="008D7FAD">
      <w:pPr>
        <w:spacing w:after="0" w:line="240" w:lineRule="auto"/>
      </w:pPr>
      <w:r>
        <w:separator/>
      </w:r>
    </w:p>
  </w:endnote>
  <w:endnote w:type="continuationSeparator" w:id="0">
    <w:p w:rsidR="00B266A3" w:rsidRDefault="00B266A3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A3" w:rsidRDefault="00B266A3" w:rsidP="008D7FAD">
      <w:pPr>
        <w:spacing w:after="0" w:line="240" w:lineRule="auto"/>
      </w:pPr>
      <w:r>
        <w:separator/>
      </w:r>
    </w:p>
  </w:footnote>
  <w:footnote w:type="continuationSeparator" w:id="0">
    <w:p w:rsidR="00B266A3" w:rsidRDefault="00B266A3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B3BB6"/>
    <w:rsid w:val="000C4223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A5732"/>
    <w:rsid w:val="002B1DDB"/>
    <w:rsid w:val="002C7476"/>
    <w:rsid w:val="002D3D05"/>
    <w:rsid w:val="00316C48"/>
    <w:rsid w:val="00332D42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B3D69"/>
    <w:rsid w:val="005E71EC"/>
    <w:rsid w:val="00605BB0"/>
    <w:rsid w:val="00610168"/>
    <w:rsid w:val="006201F4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574B6"/>
    <w:rsid w:val="009707FE"/>
    <w:rsid w:val="009712A6"/>
    <w:rsid w:val="00973174"/>
    <w:rsid w:val="009E7676"/>
    <w:rsid w:val="009F67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266A3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622F9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161DA"/>
    <w:rsid w:val="00F267DB"/>
    <w:rsid w:val="00F5345E"/>
    <w:rsid w:val="00F664BE"/>
    <w:rsid w:val="00F6792C"/>
    <w:rsid w:val="00F77D5F"/>
    <w:rsid w:val="00F86DD1"/>
    <w:rsid w:val="00FB647A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Мила Валентинова Върбанова</cp:lastModifiedBy>
  <cp:revision>2</cp:revision>
  <cp:lastPrinted>2026-04-27T07:18:00Z</cp:lastPrinted>
  <dcterms:created xsi:type="dcterms:W3CDTF">2026-04-29T06:39:00Z</dcterms:created>
  <dcterms:modified xsi:type="dcterms:W3CDTF">2026-04-29T06:39:00Z</dcterms:modified>
</cp:coreProperties>
</file>