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4C" w:rsidRPr="00201EA7" w:rsidRDefault="00DF2007" w:rsidP="00201EA7">
      <w:pPr>
        <w:spacing w:after="0" w:line="240" w:lineRule="auto"/>
        <w:jc w:val="center"/>
        <w:rPr>
          <w:rFonts w:ascii="Times New Roman" w:hAnsi="Times New Roman"/>
          <w:b/>
          <w:sz w:val="24"/>
          <w:szCs w:val="24"/>
          <w:lang w:eastAsia="bg-BG"/>
        </w:rPr>
      </w:pPr>
      <w:r w:rsidRPr="00201EA7">
        <w:rPr>
          <w:rFonts w:ascii="Times New Roman" w:hAnsi="Times New Roman"/>
          <w:b/>
          <w:caps/>
          <w:sz w:val="24"/>
          <w:szCs w:val="24"/>
          <w:lang w:eastAsia="bg-BG"/>
        </w:rPr>
        <w:t>Софийски</w:t>
      </w:r>
      <w:r w:rsidR="0036094C" w:rsidRPr="00201EA7">
        <w:rPr>
          <w:rFonts w:ascii="Times New Roman" w:hAnsi="Times New Roman"/>
          <w:b/>
          <w:caps/>
          <w:sz w:val="24"/>
          <w:szCs w:val="24"/>
          <w:lang w:eastAsia="bg-BG"/>
        </w:rPr>
        <w:t xml:space="preserve"> районен съд</w:t>
      </w:r>
    </w:p>
    <w:p w:rsidR="00FC693B" w:rsidRPr="00201EA7" w:rsidRDefault="0036094C" w:rsidP="00201EA7">
      <w:pPr>
        <w:spacing w:after="0" w:line="240" w:lineRule="auto"/>
        <w:jc w:val="center"/>
        <w:rPr>
          <w:rFonts w:ascii="Times New Roman" w:hAnsi="Times New Roman"/>
          <w:b/>
          <w:sz w:val="24"/>
          <w:szCs w:val="24"/>
          <w:lang w:val="en-US" w:eastAsia="bg-BG"/>
        </w:rPr>
      </w:pPr>
      <w:r w:rsidRPr="00201EA7">
        <w:rPr>
          <w:rFonts w:ascii="Times New Roman" w:hAnsi="Times New Roman"/>
          <w:b/>
          <w:sz w:val="24"/>
          <w:szCs w:val="24"/>
          <w:lang w:eastAsia="bg-BG"/>
        </w:rPr>
        <w:t>обявява конкурс</w:t>
      </w:r>
    </w:p>
    <w:p w:rsidR="00B02FB6" w:rsidRPr="001754A0" w:rsidRDefault="00FC693B" w:rsidP="00201EA7">
      <w:pPr>
        <w:tabs>
          <w:tab w:val="left" w:pos="993"/>
        </w:tabs>
        <w:spacing w:after="0" w:line="240" w:lineRule="auto"/>
        <w:ind w:firstLine="284"/>
        <w:jc w:val="both"/>
        <w:rPr>
          <w:rFonts w:ascii="Times New Roman" w:hAnsi="Times New Roman"/>
          <w:sz w:val="24"/>
          <w:szCs w:val="24"/>
          <w:lang w:eastAsia="bg-BG"/>
        </w:rPr>
      </w:pPr>
      <w:r w:rsidRPr="00201EA7">
        <w:rPr>
          <w:rFonts w:ascii="Times New Roman" w:hAnsi="Times New Roman"/>
          <w:sz w:val="24"/>
          <w:szCs w:val="24"/>
          <w:lang w:eastAsia="bg-BG"/>
        </w:rPr>
        <w:t>Н</w:t>
      </w:r>
      <w:r w:rsidR="0036094C" w:rsidRPr="00201EA7">
        <w:rPr>
          <w:rFonts w:ascii="Times New Roman" w:hAnsi="Times New Roman"/>
          <w:sz w:val="24"/>
          <w:szCs w:val="24"/>
          <w:lang w:eastAsia="bg-BG"/>
        </w:rPr>
        <w:t xml:space="preserve">а основание Заповед № </w:t>
      </w:r>
      <w:r w:rsidR="00B06128" w:rsidRPr="00201EA7">
        <w:rPr>
          <w:rFonts w:ascii="Times New Roman" w:hAnsi="Times New Roman"/>
          <w:sz w:val="24"/>
          <w:szCs w:val="24"/>
          <w:lang w:eastAsia="bg-BG"/>
        </w:rPr>
        <w:t>РД-16</w:t>
      </w:r>
      <w:r w:rsidR="00B13F2B" w:rsidRPr="00201EA7">
        <w:rPr>
          <w:rFonts w:ascii="Times New Roman" w:hAnsi="Times New Roman"/>
          <w:sz w:val="24"/>
          <w:szCs w:val="24"/>
          <w:lang w:val="en-US" w:eastAsia="bg-BG"/>
        </w:rPr>
        <w:t>-</w:t>
      </w:r>
      <w:r w:rsidR="00201EA7" w:rsidRPr="00201EA7">
        <w:rPr>
          <w:rFonts w:ascii="Times New Roman" w:hAnsi="Times New Roman"/>
          <w:sz w:val="24"/>
          <w:szCs w:val="24"/>
          <w:lang w:eastAsia="bg-BG"/>
        </w:rPr>
        <w:t>31</w:t>
      </w:r>
      <w:r w:rsidR="0036094C" w:rsidRPr="00201EA7">
        <w:rPr>
          <w:rFonts w:ascii="Times New Roman" w:hAnsi="Times New Roman"/>
          <w:sz w:val="24"/>
          <w:szCs w:val="24"/>
          <w:lang w:eastAsia="bg-BG"/>
        </w:rPr>
        <w:t>/</w:t>
      </w:r>
      <w:r w:rsidR="00201EA7" w:rsidRPr="00201EA7">
        <w:rPr>
          <w:rFonts w:ascii="Times New Roman" w:hAnsi="Times New Roman"/>
          <w:sz w:val="24"/>
          <w:szCs w:val="24"/>
          <w:lang w:eastAsia="bg-BG"/>
        </w:rPr>
        <w:t>19</w:t>
      </w:r>
      <w:r w:rsidR="00B06128" w:rsidRPr="00201EA7">
        <w:rPr>
          <w:rFonts w:ascii="Times New Roman" w:hAnsi="Times New Roman"/>
          <w:sz w:val="24"/>
          <w:szCs w:val="24"/>
          <w:lang w:eastAsia="bg-BG"/>
        </w:rPr>
        <w:t>.</w:t>
      </w:r>
      <w:r w:rsidR="00201EA7" w:rsidRPr="00201EA7">
        <w:rPr>
          <w:rFonts w:ascii="Times New Roman" w:hAnsi="Times New Roman"/>
          <w:sz w:val="24"/>
          <w:szCs w:val="24"/>
          <w:lang w:val="en-US" w:eastAsia="bg-BG"/>
        </w:rPr>
        <w:t>0</w:t>
      </w:r>
      <w:r w:rsidR="00201EA7" w:rsidRPr="00201EA7">
        <w:rPr>
          <w:rFonts w:ascii="Times New Roman" w:hAnsi="Times New Roman"/>
          <w:sz w:val="24"/>
          <w:szCs w:val="24"/>
          <w:lang w:eastAsia="bg-BG"/>
        </w:rPr>
        <w:t>9</w:t>
      </w:r>
      <w:r w:rsidR="00830DD4" w:rsidRPr="00201EA7">
        <w:rPr>
          <w:rFonts w:ascii="Times New Roman" w:hAnsi="Times New Roman"/>
          <w:sz w:val="24"/>
          <w:szCs w:val="24"/>
          <w:lang w:eastAsia="bg-BG"/>
        </w:rPr>
        <w:t>.202</w:t>
      </w:r>
      <w:r w:rsidR="00830DD4" w:rsidRPr="00201EA7">
        <w:rPr>
          <w:rFonts w:ascii="Times New Roman" w:hAnsi="Times New Roman"/>
          <w:sz w:val="24"/>
          <w:szCs w:val="24"/>
          <w:lang w:val="en-US" w:eastAsia="bg-BG"/>
        </w:rPr>
        <w:t>5</w:t>
      </w:r>
      <w:r w:rsidR="00962C07" w:rsidRPr="00201EA7">
        <w:rPr>
          <w:rFonts w:ascii="Times New Roman" w:hAnsi="Times New Roman"/>
          <w:sz w:val="24"/>
          <w:szCs w:val="24"/>
          <w:lang w:val="en-US" w:eastAsia="bg-BG"/>
        </w:rPr>
        <w:t xml:space="preserve"> </w:t>
      </w:r>
      <w:r w:rsidR="0036094C" w:rsidRPr="00201EA7">
        <w:rPr>
          <w:rFonts w:ascii="Times New Roman" w:hAnsi="Times New Roman"/>
          <w:sz w:val="24"/>
          <w:szCs w:val="24"/>
          <w:lang w:eastAsia="bg-BG"/>
        </w:rPr>
        <w:t xml:space="preserve">г. на </w:t>
      </w:r>
      <w:r w:rsidR="00B02FB6" w:rsidRPr="00201EA7">
        <w:rPr>
          <w:rFonts w:ascii="Times New Roman" w:hAnsi="Times New Roman"/>
          <w:sz w:val="24"/>
          <w:szCs w:val="24"/>
          <w:lang w:eastAsia="bg-BG"/>
        </w:rPr>
        <w:t>административния ръководител на С</w:t>
      </w:r>
      <w:r w:rsidR="00B02FB6" w:rsidRPr="00201EA7">
        <w:rPr>
          <w:rFonts w:ascii="Times New Roman" w:hAnsi="Times New Roman"/>
          <w:color w:val="212529"/>
          <w:sz w:val="24"/>
          <w:szCs w:val="24"/>
          <w:shd w:val="clear" w:color="auto" w:fill="FFFFFF"/>
        </w:rPr>
        <w:t>офийски районен съд се обявява конкурс за заемане на следната длъжност:</w:t>
      </w:r>
      <w:r w:rsidR="00B02FB6" w:rsidRPr="00201EA7">
        <w:rPr>
          <w:rFonts w:ascii="Times New Roman" w:hAnsi="Times New Roman"/>
          <w:b/>
          <w:sz w:val="24"/>
          <w:szCs w:val="24"/>
          <w:lang w:eastAsia="bg-BG"/>
        </w:rPr>
        <w:t xml:space="preserve"> </w:t>
      </w:r>
    </w:p>
    <w:p w:rsidR="00B13F2B" w:rsidRPr="00201EA7" w:rsidRDefault="00B13F2B" w:rsidP="00201EA7">
      <w:pPr>
        <w:tabs>
          <w:tab w:val="left" w:pos="993"/>
        </w:tabs>
        <w:spacing w:after="0" w:line="240" w:lineRule="auto"/>
        <w:ind w:firstLine="284"/>
        <w:jc w:val="center"/>
        <w:rPr>
          <w:rFonts w:ascii="Times New Roman" w:hAnsi="Times New Roman"/>
          <w:sz w:val="24"/>
          <w:szCs w:val="24"/>
          <w:lang w:eastAsia="bg-BG"/>
        </w:rPr>
      </w:pPr>
      <w:r w:rsidRPr="00201EA7">
        <w:rPr>
          <w:rFonts w:ascii="Times New Roman" w:hAnsi="Times New Roman"/>
          <w:b/>
          <w:sz w:val="24"/>
          <w:szCs w:val="24"/>
          <w:lang w:eastAsia="bg-BG"/>
        </w:rPr>
        <w:t>Съдебен</w:t>
      </w:r>
      <w:r w:rsidRPr="00201EA7">
        <w:rPr>
          <w:rFonts w:ascii="Times New Roman" w:hAnsi="Times New Roman"/>
          <w:b/>
          <w:sz w:val="24"/>
          <w:szCs w:val="24"/>
          <w:lang w:val="en-US" w:eastAsia="bg-BG"/>
        </w:rPr>
        <w:t xml:space="preserve"> </w:t>
      </w:r>
      <w:r w:rsidR="00201EA7" w:rsidRPr="00201EA7">
        <w:rPr>
          <w:rFonts w:ascii="Times New Roman" w:hAnsi="Times New Roman"/>
          <w:b/>
          <w:sz w:val="24"/>
          <w:szCs w:val="24"/>
          <w:lang w:eastAsia="bg-BG"/>
        </w:rPr>
        <w:t>секретар в Гражданско отделение</w:t>
      </w:r>
      <w:r w:rsidRPr="00201EA7">
        <w:rPr>
          <w:rFonts w:ascii="Times New Roman" w:hAnsi="Times New Roman"/>
          <w:b/>
          <w:sz w:val="24"/>
          <w:szCs w:val="24"/>
          <w:lang w:eastAsia="bg-BG"/>
        </w:rPr>
        <w:t xml:space="preserve"> - </w:t>
      </w:r>
      <w:r w:rsidR="00201EA7" w:rsidRPr="00201EA7">
        <w:rPr>
          <w:rFonts w:ascii="Times New Roman" w:hAnsi="Times New Roman"/>
          <w:b/>
          <w:sz w:val="24"/>
          <w:szCs w:val="24"/>
          <w:lang w:eastAsia="bg-BG"/>
        </w:rPr>
        <w:t>15</w:t>
      </w:r>
      <w:r w:rsidRPr="00201EA7">
        <w:rPr>
          <w:rFonts w:ascii="Times New Roman" w:hAnsi="Times New Roman"/>
          <w:b/>
          <w:sz w:val="24"/>
          <w:szCs w:val="24"/>
          <w:lang w:eastAsia="bg-BG"/>
        </w:rPr>
        <w:t xml:space="preserve"> щатн</w:t>
      </w:r>
      <w:r w:rsidR="00201EA7" w:rsidRPr="00201EA7">
        <w:rPr>
          <w:rFonts w:ascii="Times New Roman" w:hAnsi="Times New Roman"/>
          <w:b/>
          <w:sz w:val="24"/>
          <w:szCs w:val="24"/>
          <w:lang w:eastAsia="bg-BG"/>
        </w:rPr>
        <w:t xml:space="preserve">и </w:t>
      </w:r>
      <w:r w:rsidRPr="00201EA7">
        <w:rPr>
          <w:rFonts w:ascii="Times New Roman" w:hAnsi="Times New Roman"/>
          <w:b/>
          <w:sz w:val="24"/>
          <w:szCs w:val="24"/>
          <w:lang w:eastAsia="bg-BG"/>
        </w:rPr>
        <w:t>бройк</w:t>
      </w:r>
      <w:r w:rsidR="00201EA7" w:rsidRPr="00201EA7">
        <w:rPr>
          <w:rFonts w:ascii="Times New Roman" w:hAnsi="Times New Roman"/>
          <w:b/>
          <w:sz w:val="24"/>
          <w:szCs w:val="24"/>
          <w:lang w:eastAsia="bg-BG"/>
        </w:rPr>
        <w:t>и</w:t>
      </w:r>
    </w:p>
    <w:p w:rsidR="008D7FAD" w:rsidRPr="00201EA7" w:rsidRDefault="008D7FAD" w:rsidP="00201EA7">
      <w:pPr>
        <w:spacing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 xml:space="preserve">І. </w:t>
      </w:r>
      <w:r w:rsidR="0036094C" w:rsidRPr="00201EA7">
        <w:rPr>
          <w:rFonts w:ascii="Times New Roman" w:hAnsi="Times New Roman"/>
          <w:b/>
          <w:sz w:val="24"/>
          <w:szCs w:val="24"/>
          <w:u w:val="single"/>
          <w:lang w:eastAsia="bg-BG"/>
        </w:rPr>
        <w:t>О</w:t>
      </w:r>
      <w:r w:rsidRPr="00201EA7">
        <w:rPr>
          <w:rFonts w:ascii="Times New Roman" w:hAnsi="Times New Roman"/>
          <w:b/>
          <w:sz w:val="24"/>
          <w:szCs w:val="24"/>
          <w:u w:val="single"/>
          <w:lang w:eastAsia="bg-BG"/>
        </w:rPr>
        <w:t>писание на длъжностт</w:t>
      </w:r>
      <w:r w:rsidR="005A3D24" w:rsidRPr="00201EA7">
        <w:rPr>
          <w:rFonts w:ascii="Times New Roman" w:hAnsi="Times New Roman"/>
          <w:b/>
          <w:sz w:val="24"/>
          <w:szCs w:val="24"/>
          <w:u w:val="single"/>
          <w:lang w:eastAsia="bg-BG"/>
        </w:rPr>
        <w:t>а</w:t>
      </w:r>
      <w:r w:rsidRPr="00201EA7">
        <w:rPr>
          <w:rFonts w:ascii="Times New Roman" w:hAnsi="Times New Roman"/>
          <w:b/>
          <w:sz w:val="24"/>
          <w:szCs w:val="24"/>
          <w:u w:val="single"/>
          <w:lang w:eastAsia="bg-BG"/>
        </w:rPr>
        <w:t>:</w:t>
      </w:r>
    </w:p>
    <w:p w:rsidR="00201EA7" w:rsidRPr="00201EA7" w:rsidRDefault="00201EA7" w:rsidP="00201EA7">
      <w:pPr>
        <w:tabs>
          <w:tab w:val="left" w:pos="993"/>
        </w:tabs>
        <w:spacing w:after="0" w:line="240" w:lineRule="auto"/>
        <w:ind w:firstLine="284"/>
        <w:jc w:val="both"/>
        <w:rPr>
          <w:rFonts w:ascii="Times New Roman" w:hAnsi="Times New Roman"/>
          <w:sz w:val="24"/>
          <w:szCs w:val="24"/>
          <w:lang w:eastAsia="bg-BG"/>
        </w:rPr>
      </w:pPr>
      <w:r w:rsidRPr="00201EA7">
        <w:rPr>
          <w:rFonts w:ascii="Times New Roman" w:hAnsi="Times New Roman"/>
          <w:sz w:val="24"/>
          <w:szCs w:val="24"/>
          <w:lang w:eastAsia="bg-BG"/>
        </w:rPr>
        <w:t xml:space="preserve">Съдебният секретар в Гражданско отделение на СРС изпълнява дейности по подготовката на делата за разглеждане в съдебни заседания; изготвя и прилага към делото протоколи от съдебни заседания; подготвя призовки, писма и др. по разпореждане на съдия от съдебно заседание; проверява редовността на връчените призовки преди съдебно заседание; прилага към делото документите, постъпили в съдебно заседание; номерира представените по делата документи след първото съдебно заседание; изготвя изпълнителни листове по делата по разпореждане на съдията-докладчик и др. </w:t>
      </w:r>
    </w:p>
    <w:p w:rsidR="008D7FAD" w:rsidRPr="00201EA7" w:rsidRDefault="0036094C"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ІІ</w:t>
      </w:r>
      <w:r w:rsidR="008D7FAD" w:rsidRPr="00201EA7">
        <w:rPr>
          <w:rFonts w:ascii="Times New Roman" w:hAnsi="Times New Roman"/>
          <w:b/>
          <w:sz w:val="24"/>
          <w:szCs w:val="24"/>
          <w:u w:val="single"/>
          <w:lang w:eastAsia="bg-BG"/>
        </w:rPr>
        <w:t>. Общи изисквания за заемане на длъжността:</w:t>
      </w:r>
    </w:p>
    <w:p w:rsidR="00B67A39" w:rsidRPr="00201EA7" w:rsidRDefault="00B67A39" w:rsidP="00201EA7">
      <w:pPr>
        <w:tabs>
          <w:tab w:val="left" w:pos="993"/>
        </w:tabs>
        <w:spacing w:after="0" w:line="240" w:lineRule="auto"/>
        <w:ind w:firstLine="709"/>
        <w:jc w:val="both"/>
        <w:rPr>
          <w:rFonts w:ascii="Times New Roman" w:hAnsi="Times New Roman"/>
          <w:sz w:val="24"/>
          <w:szCs w:val="24"/>
          <w:lang w:val="en-US" w:eastAsia="bg-BG"/>
        </w:rPr>
      </w:pPr>
      <w:r w:rsidRPr="00201EA7">
        <w:rPr>
          <w:rFonts w:ascii="Times New Roman" w:hAnsi="Times New Roman"/>
          <w:sz w:val="24"/>
          <w:szCs w:val="24"/>
          <w:lang w:eastAsia="bg-BG"/>
        </w:rPr>
        <w:t xml:space="preserve">Кандидатите трябва да отговарят на изискванията за заемане на длъжността, съгласно чл.107а от Кодекса на труда, чл.340а, ал.1 </w:t>
      </w:r>
      <w:r w:rsidR="00437F00" w:rsidRPr="00201EA7">
        <w:rPr>
          <w:rFonts w:ascii="Times New Roman" w:hAnsi="Times New Roman"/>
          <w:sz w:val="24"/>
          <w:szCs w:val="24"/>
          <w:lang w:eastAsia="bg-BG"/>
        </w:rPr>
        <w:t xml:space="preserve">и ал.2 </w:t>
      </w:r>
      <w:r w:rsidRPr="00201EA7">
        <w:rPr>
          <w:rFonts w:ascii="Times New Roman" w:hAnsi="Times New Roman"/>
          <w:sz w:val="24"/>
          <w:szCs w:val="24"/>
          <w:lang w:eastAsia="bg-BG"/>
        </w:rPr>
        <w:t>от Закона за съдебната власт и чл.137 от Правилника з</w:t>
      </w:r>
      <w:r w:rsidR="00D009AA" w:rsidRPr="00201EA7">
        <w:rPr>
          <w:rFonts w:ascii="Times New Roman" w:hAnsi="Times New Roman"/>
          <w:sz w:val="24"/>
          <w:szCs w:val="24"/>
          <w:lang w:eastAsia="bg-BG"/>
        </w:rPr>
        <w:t>а администрацията на съдилищата</w:t>
      </w:r>
      <w:r w:rsidR="00D009AA" w:rsidRPr="00201EA7">
        <w:rPr>
          <w:rFonts w:ascii="Times New Roman" w:hAnsi="Times New Roman"/>
          <w:sz w:val="24"/>
          <w:szCs w:val="24"/>
          <w:lang w:val="en-US" w:eastAsia="bg-BG"/>
        </w:rPr>
        <w:t>.</w:t>
      </w:r>
    </w:p>
    <w:p w:rsidR="00B67A39" w:rsidRPr="00201EA7" w:rsidRDefault="00B67A39" w:rsidP="00201EA7">
      <w:pPr>
        <w:tabs>
          <w:tab w:val="left" w:pos="993"/>
        </w:tabs>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Към момента на назначаване кандидатът следва да отговаря на изискванията на чл.340, ал.1-3 от Закона за съдебната власт.</w:t>
      </w:r>
    </w:p>
    <w:p w:rsidR="008D7FAD" w:rsidRPr="00201EA7" w:rsidRDefault="0036094C"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ІІІ</w:t>
      </w:r>
      <w:r w:rsidR="008D7FAD" w:rsidRPr="00201EA7">
        <w:rPr>
          <w:rFonts w:ascii="Times New Roman" w:hAnsi="Times New Roman"/>
          <w:b/>
          <w:sz w:val="24"/>
          <w:szCs w:val="24"/>
          <w:u w:val="single"/>
          <w:lang w:eastAsia="bg-BG"/>
        </w:rPr>
        <w:t>. Минимални и специфични изисквания, предвидени за заемане на длъжността:</w:t>
      </w:r>
    </w:p>
    <w:p w:rsidR="00201EA7" w:rsidRPr="00201EA7" w:rsidRDefault="00201EA7" w:rsidP="00201EA7">
      <w:pPr>
        <w:widowControl w:val="0"/>
        <w:tabs>
          <w:tab w:val="left" w:pos="284"/>
        </w:tabs>
        <w:spacing w:after="0" w:line="240" w:lineRule="auto"/>
        <w:ind w:firstLine="568"/>
        <w:jc w:val="both"/>
        <w:rPr>
          <w:rFonts w:ascii="Times New Roman" w:eastAsia="Arial Unicode MS" w:hAnsi="Times New Roman"/>
          <w:color w:val="000000"/>
          <w:sz w:val="24"/>
          <w:szCs w:val="24"/>
          <w:lang w:eastAsia="bg-BG" w:bidi="bg-BG"/>
        </w:rPr>
      </w:pPr>
      <w:r w:rsidRPr="00201EA7">
        <w:rPr>
          <w:rFonts w:ascii="Times New Roman" w:eastAsia="Arial Unicode MS" w:hAnsi="Times New Roman"/>
          <w:color w:val="000000"/>
          <w:sz w:val="24"/>
          <w:szCs w:val="24"/>
          <w:lang w:eastAsia="bg-BG" w:bidi="bg-BG"/>
        </w:rPr>
        <w:t xml:space="preserve">Средно образование; отлично владеене на машинопис и много добри познания по стилистика, правопис, граматика и пунктуация; отлични познания по общи деловодни техники, компютърни умения, текстообработка с </w:t>
      </w:r>
      <w:r w:rsidRPr="00201EA7">
        <w:rPr>
          <w:rFonts w:ascii="Times New Roman" w:eastAsia="Arial Unicode MS" w:hAnsi="Times New Roman"/>
          <w:color w:val="000000"/>
          <w:sz w:val="24"/>
          <w:szCs w:val="24"/>
          <w:lang w:val="en-US" w:eastAsia="bg-BG" w:bidi="bg-BG"/>
        </w:rPr>
        <w:t>MS Word</w:t>
      </w:r>
      <w:r w:rsidRPr="00201EA7">
        <w:rPr>
          <w:rFonts w:ascii="Times New Roman" w:eastAsia="Arial Unicode MS" w:hAnsi="Times New Roman"/>
          <w:color w:val="000000"/>
          <w:sz w:val="24"/>
          <w:szCs w:val="24"/>
          <w:lang w:eastAsia="bg-BG" w:bidi="bg-BG"/>
        </w:rPr>
        <w:t xml:space="preserve"> и обработка на данни с </w:t>
      </w:r>
      <w:r w:rsidRPr="00201EA7">
        <w:rPr>
          <w:rFonts w:ascii="Times New Roman" w:eastAsia="Arial Unicode MS" w:hAnsi="Times New Roman"/>
          <w:color w:val="000000"/>
          <w:sz w:val="24"/>
          <w:szCs w:val="24"/>
          <w:lang w:val="en-US" w:eastAsia="bg-BG" w:bidi="bg-BG"/>
        </w:rPr>
        <w:t>MS E</w:t>
      </w:r>
      <w:r w:rsidRPr="00201EA7">
        <w:rPr>
          <w:rFonts w:ascii="Times New Roman" w:eastAsia="Arial Unicode MS" w:hAnsi="Times New Roman"/>
          <w:color w:val="000000"/>
          <w:sz w:val="24"/>
          <w:szCs w:val="24"/>
          <w:lang w:eastAsia="bg-BG" w:bidi="bg-BG"/>
        </w:rPr>
        <w:t>х</w:t>
      </w:r>
      <w:proofErr w:type="spellStart"/>
      <w:r w:rsidRPr="00201EA7">
        <w:rPr>
          <w:rFonts w:ascii="Times New Roman" w:eastAsia="Arial Unicode MS" w:hAnsi="Times New Roman"/>
          <w:color w:val="000000"/>
          <w:sz w:val="24"/>
          <w:szCs w:val="24"/>
          <w:lang w:val="en-US" w:eastAsia="bg-BG" w:bidi="bg-BG"/>
        </w:rPr>
        <w:t>cel</w:t>
      </w:r>
      <w:proofErr w:type="spellEnd"/>
      <w:r w:rsidRPr="00201EA7">
        <w:rPr>
          <w:rFonts w:ascii="Times New Roman" w:eastAsia="Arial Unicode MS" w:hAnsi="Times New Roman"/>
          <w:color w:val="000000"/>
          <w:sz w:val="24"/>
          <w:szCs w:val="24"/>
          <w:lang w:eastAsia="bg-BG" w:bidi="bg-BG"/>
        </w:rPr>
        <w:t>, работа със стандартно офис-оборудване, софтуерни продукти и копирна техника; отлични познания и умения за съставяне и оформяне на съдебни протоколи, съгласно процесуалните закони; писма, удостоверения и др., отлични познания относно общата нормативна уредба на съдебната власт, работата на съдебната администрация /ЗСВ, ПАС/ и ГПК, в частта, свързана с обработката и движението на делата, както и на други нормативни актове, имащи пряко отношение към извършваната от служителя работа; отлични комуникационни и организационни умения, отлична работа в екип; притежание на необходимите нравствени и професионални качества – дискретност, изпълнителност, отговорност, инициативност, способност за решаване на конфликтни ситуации.</w:t>
      </w:r>
    </w:p>
    <w:p w:rsidR="00201EA7" w:rsidRPr="00201EA7" w:rsidRDefault="00201EA7" w:rsidP="00201EA7">
      <w:pPr>
        <w:tabs>
          <w:tab w:val="left" w:pos="993"/>
        </w:tabs>
        <w:spacing w:before="120" w:after="0" w:line="240" w:lineRule="auto"/>
        <w:ind w:firstLine="568"/>
        <w:jc w:val="both"/>
        <w:rPr>
          <w:rFonts w:ascii="Times New Roman" w:hAnsi="Times New Roman"/>
          <w:b/>
          <w:sz w:val="24"/>
          <w:szCs w:val="24"/>
          <w:lang w:eastAsia="bg-BG"/>
        </w:rPr>
      </w:pPr>
    </w:p>
    <w:p w:rsidR="00B67A39" w:rsidRPr="00201EA7" w:rsidRDefault="00B67A39" w:rsidP="00201EA7">
      <w:pPr>
        <w:tabs>
          <w:tab w:val="left" w:pos="993"/>
        </w:tabs>
        <w:spacing w:before="120" w:after="12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ІV. Предимства:</w:t>
      </w:r>
    </w:p>
    <w:p w:rsidR="00B67A39" w:rsidRPr="00201EA7" w:rsidRDefault="00B67A39" w:rsidP="00201EA7">
      <w:pPr>
        <w:tabs>
          <w:tab w:val="left" w:pos="0"/>
          <w:tab w:val="left" w:pos="993"/>
        </w:tabs>
        <w:spacing w:after="0" w:line="240" w:lineRule="auto"/>
        <w:ind w:firstLine="709"/>
        <w:contextualSpacing/>
        <w:jc w:val="both"/>
        <w:rPr>
          <w:rFonts w:ascii="Times New Roman" w:hAnsi="Times New Roman"/>
          <w:b/>
          <w:sz w:val="24"/>
          <w:szCs w:val="24"/>
          <w:lang w:val="en-US" w:eastAsia="bg-BG"/>
        </w:rPr>
      </w:pPr>
      <w:r w:rsidRPr="00201EA7">
        <w:rPr>
          <w:rFonts w:ascii="Times New Roman" w:hAnsi="Times New Roman"/>
          <w:sz w:val="24"/>
          <w:szCs w:val="24"/>
          <w:lang w:eastAsia="bg-BG"/>
        </w:rPr>
        <w:t>Стаж по специалностт</w:t>
      </w:r>
      <w:r w:rsidR="00B40781" w:rsidRPr="00201EA7">
        <w:rPr>
          <w:rFonts w:ascii="Times New Roman" w:hAnsi="Times New Roman"/>
          <w:sz w:val="24"/>
          <w:szCs w:val="24"/>
          <w:lang w:eastAsia="bg-BG"/>
        </w:rPr>
        <w:t>а в органите на съдебната власт, н</w:t>
      </w:r>
      <w:r w:rsidRPr="00201EA7">
        <w:rPr>
          <w:rFonts w:ascii="Times New Roman" w:hAnsi="Times New Roman"/>
          <w:sz w:val="24"/>
          <w:szCs w:val="24"/>
          <w:lang w:eastAsia="bg-BG"/>
        </w:rPr>
        <w:t>аличие на опит при изпълнението на функции, идентични или сходни с тези за длъжността, за която кандидатите подават заявление за участие.</w:t>
      </w:r>
    </w:p>
    <w:p w:rsidR="00FC7F8F" w:rsidRPr="00201EA7" w:rsidRDefault="008D7FAD"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 Минимален размер на основното трудово възнаграждение</w:t>
      </w:r>
      <w:r w:rsidR="00E804FD" w:rsidRPr="00201EA7">
        <w:rPr>
          <w:rFonts w:ascii="Times New Roman" w:hAnsi="Times New Roman"/>
          <w:b/>
          <w:sz w:val="24"/>
          <w:szCs w:val="24"/>
          <w:u w:val="single"/>
          <w:lang w:eastAsia="bg-BG"/>
        </w:rPr>
        <w:t>:</w:t>
      </w:r>
    </w:p>
    <w:p w:rsidR="00437F00" w:rsidRPr="00201EA7" w:rsidRDefault="00FB4822" w:rsidP="00201EA7">
      <w:pPr>
        <w:shd w:val="clear" w:color="auto" w:fill="FFFFFF"/>
        <w:spacing w:after="0" w:line="240" w:lineRule="auto"/>
        <w:ind w:firstLine="709"/>
        <w:jc w:val="both"/>
        <w:rPr>
          <w:rFonts w:ascii="Times New Roman" w:eastAsia="Times New Roman" w:hAnsi="Times New Roman"/>
          <w:color w:val="212529"/>
          <w:sz w:val="24"/>
          <w:szCs w:val="24"/>
          <w:lang w:eastAsia="bg-BG"/>
        </w:rPr>
      </w:pPr>
      <w:r w:rsidRPr="00201EA7">
        <w:rPr>
          <w:rFonts w:ascii="Times New Roman" w:hAnsi="Times New Roman"/>
          <w:sz w:val="24"/>
          <w:szCs w:val="24"/>
          <w:lang w:eastAsia="bg-BG"/>
        </w:rPr>
        <w:t>Съдебен</w:t>
      </w:r>
      <w:r w:rsidRPr="00201EA7">
        <w:rPr>
          <w:rFonts w:ascii="Times New Roman" w:hAnsi="Times New Roman"/>
          <w:sz w:val="24"/>
          <w:szCs w:val="24"/>
          <w:lang w:val="en-US" w:eastAsia="bg-BG"/>
        </w:rPr>
        <w:t xml:space="preserve"> </w:t>
      </w:r>
      <w:r w:rsidR="00E54116">
        <w:rPr>
          <w:rFonts w:ascii="Times New Roman" w:hAnsi="Times New Roman"/>
          <w:sz w:val="24"/>
          <w:szCs w:val="24"/>
          <w:lang w:eastAsia="bg-BG"/>
        </w:rPr>
        <w:t>секретар</w:t>
      </w:r>
      <w:r w:rsidRPr="00201EA7">
        <w:rPr>
          <w:rFonts w:ascii="Times New Roman" w:hAnsi="Times New Roman"/>
          <w:b/>
          <w:sz w:val="24"/>
          <w:szCs w:val="24"/>
          <w:lang w:eastAsia="bg-BG"/>
        </w:rPr>
        <w:t xml:space="preserve"> </w:t>
      </w:r>
      <w:r w:rsidR="00B06128" w:rsidRPr="00201EA7">
        <w:rPr>
          <w:rFonts w:ascii="Times New Roman" w:hAnsi="Times New Roman"/>
          <w:sz w:val="24"/>
          <w:szCs w:val="24"/>
          <w:lang w:eastAsia="bg-BG"/>
        </w:rPr>
        <w:t>– 1</w:t>
      </w:r>
      <w:r w:rsidR="00201EA7" w:rsidRPr="00201EA7">
        <w:rPr>
          <w:rFonts w:ascii="Times New Roman" w:hAnsi="Times New Roman"/>
          <w:sz w:val="24"/>
          <w:szCs w:val="24"/>
          <w:lang w:eastAsia="bg-BG"/>
        </w:rPr>
        <w:t>493</w:t>
      </w:r>
      <w:r w:rsidR="008F11B6" w:rsidRPr="00201EA7">
        <w:rPr>
          <w:rFonts w:ascii="Times New Roman" w:hAnsi="Times New Roman"/>
          <w:sz w:val="24"/>
          <w:szCs w:val="24"/>
          <w:lang w:eastAsia="bg-BG"/>
        </w:rPr>
        <w:t xml:space="preserve"> лв</w:t>
      </w:r>
      <w:r w:rsidR="00B67A39" w:rsidRPr="00201EA7">
        <w:rPr>
          <w:rFonts w:ascii="Times New Roman" w:eastAsia="Times New Roman" w:hAnsi="Times New Roman"/>
          <w:color w:val="212529"/>
          <w:sz w:val="24"/>
          <w:szCs w:val="24"/>
          <w:lang w:eastAsia="bg-BG"/>
        </w:rPr>
        <w:t>.</w:t>
      </w:r>
    </w:p>
    <w:p w:rsidR="00B67A39" w:rsidRPr="00201EA7" w:rsidRDefault="00B67A39" w:rsidP="00201EA7">
      <w:pPr>
        <w:shd w:val="clear" w:color="auto" w:fill="FFFFFF"/>
        <w:spacing w:after="0" w:line="240" w:lineRule="auto"/>
        <w:ind w:firstLine="709"/>
        <w:jc w:val="both"/>
        <w:rPr>
          <w:rFonts w:ascii="Times New Roman" w:eastAsia="Times New Roman" w:hAnsi="Times New Roman"/>
          <w:color w:val="212529"/>
          <w:sz w:val="24"/>
          <w:szCs w:val="24"/>
          <w:lang w:eastAsia="bg-BG"/>
        </w:rPr>
      </w:pPr>
      <w:r w:rsidRPr="00201EA7">
        <w:rPr>
          <w:rFonts w:ascii="Times New Roman" w:eastAsia="Times New Roman" w:hAnsi="Times New Roman"/>
          <w:color w:val="212529"/>
          <w:sz w:val="24"/>
          <w:szCs w:val="24"/>
          <w:lang w:eastAsia="bg-BG"/>
        </w:rPr>
        <w:t>На служителите се заплаща ежемесечно и допълнително възнаграждение за ранг, както и за придобит трудов стаж и професионален опит.</w:t>
      </w:r>
    </w:p>
    <w:p w:rsidR="00482760" w:rsidRPr="00201EA7" w:rsidRDefault="008D7FAD"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w:t>
      </w:r>
      <w:r w:rsidR="008E616A" w:rsidRPr="00201EA7">
        <w:rPr>
          <w:rFonts w:ascii="Times New Roman" w:hAnsi="Times New Roman"/>
          <w:b/>
          <w:sz w:val="24"/>
          <w:szCs w:val="24"/>
          <w:u w:val="single"/>
          <w:lang w:eastAsia="bg-BG"/>
        </w:rPr>
        <w:t>І</w:t>
      </w:r>
      <w:r w:rsidRPr="00201EA7">
        <w:rPr>
          <w:rFonts w:ascii="Times New Roman" w:hAnsi="Times New Roman"/>
          <w:b/>
          <w:sz w:val="24"/>
          <w:szCs w:val="24"/>
          <w:u w:val="single"/>
          <w:lang w:eastAsia="bg-BG"/>
        </w:rPr>
        <w:t>. Необходими документи за участие в конкурса</w:t>
      </w:r>
      <w:r w:rsidR="00E804FD" w:rsidRPr="00201EA7">
        <w:rPr>
          <w:rFonts w:ascii="Times New Roman" w:hAnsi="Times New Roman"/>
          <w:b/>
          <w:sz w:val="24"/>
          <w:szCs w:val="24"/>
          <w:u w:val="single"/>
          <w:lang w:eastAsia="bg-BG"/>
        </w:rPr>
        <w:t>:</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Кандидатите подават лично или чрез пълномощник:</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Заявление за участие в конкурса /по образец/;</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Подробна професионална автобиография-европейски формат;</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Мотивационно писмо;</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Медицинско свидетелство за постъпване на работа – оригинал;</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Документ, че кандидатът не страда от психически заболявания, удостоверено по съответния ред – оригинал /документът може да бъде представен в срок до назначаване на спечелилия конкурса кандидат/;</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lastRenderedPageBreak/>
        <w:t>- Копие от документите за придобита образователно-квалификационна степен, допълнителна квалификация и правоспособност, които се изискват за длъжността /със заверка от кандидата/;</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Документ за компютърна грамотност /удостоверение, диплома, референция и др./ – копие със заверка от кандидата;</w:t>
      </w:r>
    </w:p>
    <w:p w:rsidR="00B06128"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xml:space="preserve">- </w:t>
      </w:r>
      <w:r w:rsidR="00B06128" w:rsidRPr="00201EA7">
        <w:rPr>
          <w:rFonts w:ascii="Times New Roman" w:hAnsi="Times New Roman"/>
          <w:sz w:val="24"/>
          <w:szCs w:val="24"/>
          <w:lang w:eastAsia="bg-BG"/>
        </w:rPr>
        <w:t>Декларация за обстоятелствата по чл.340а, ал.1 ЗСВ и по чл.107а, ал.1 КТ /по образец/;</w:t>
      </w:r>
    </w:p>
    <w:p w:rsidR="008F11B6" w:rsidRPr="00201EA7" w:rsidRDefault="005F4AA9"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Могат да бъдат приложени копия от документи, удостоверяващи продължителността на трудовия стаж и професионалния опит, препоръки от работодатели или организации по повод дейността на кандидата и други документи, свързани с изискванията за заемане на длъжността, които кандидатът притежава.</w:t>
      </w:r>
    </w:p>
    <w:p w:rsidR="008F11B6" w:rsidRPr="00201EA7" w:rsidRDefault="008F11B6" w:rsidP="00201EA7">
      <w:pPr>
        <w:autoSpaceDE w:val="0"/>
        <w:autoSpaceDN w:val="0"/>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 xml:space="preserve">От кандидата не се изисква представяне на свидетелство за съдимост, същото ще бъде получено служебно по електронен път от интернет страницата на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w:t>
      </w:r>
      <w:proofErr w:type="spellStart"/>
      <w:r w:rsidRPr="00201EA7">
        <w:rPr>
          <w:rFonts w:ascii="Times New Roman" w:hAnsi="Times New Roman"/>
          <w:sz w:val="24"/>
          <w:szCs w:val="24"/>
          <w:lang w:eastAsia="bg-BG"/>
        </w:rPr>
        <w:t>общоустановения</w:t>
      </w:r>
      <w:proofErr w:type="spellEnd"/>
      <w:r w:rsidRPr="00201EA7">
        <w:rPr>
          <w:rFonts w:ascii="Times New Roman" w:hAnsi="Times New Roman"/>
          <w:sz w:val="24"/>
          <w:szCs w:val="24"/>
          <w:lang w:eastAsia="bg-BG"/>
        </w:rPr>
        <w:t xml:space="preserve"> ред.</w:t>
      </w:r>
    </w:p>
    <w:p w:rsidR="00295716" w:rsidRPr="00201EA7" w:rsidRDefault="008F11B6" w:rsidP="00201EA7">
      <w:pPr>
        <w:autoSpaceDE w:val="0"/>
        <w:autoSpaceDN w:val="0"/>
        <w:spacing w:after="0" w:line="240" w:lineRule="auto"/>
        <w:ind w:firstLine="709"/>
        <w:jc w:val="both"/>
        <w:rPr>
          <w:rFonts w:ascii="Times New Roman" w:eastAsia="Times New Roman" w:hAnsi="Times New Roman"/>
          <w:sz w:val="24"/>
          <w:szCs w:val="24"/>
          <w:lang w:val="en-US" w:eastAsia="bg-BG"/>
        </w:rPr>
      </w:pPr>
      <w:r w:rsidRPr="00201EA7">
        <w:rPr>
          <w:rFonts w:ascii="Times New Roman" w:hAnsi="Times New Roman"/>
          <w:sz w:val="24"/>
          <w:szCs w:val="24"/>
          <w:lang w:eastAsia="bg-BG"/>
        </w:rPr>
        <w:t>Документите следва да бъдат окомплектовани в посочената по-горе последователност. Кандидатите, които не са представили посочените в обявата документи, няма да бъдат допуснати до конкурс.</w:t>
      </w:r>
    </w:p>
    <w:p w:rsidR="00482760" w:rsidRPr="00201EA7" w:rsidRDefault="00D35168"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VІ</w:t>
      </w:r>
      <w:r w:rsidR="008E616A" w:rsidRPr="00201EA7">
        <w:rPr>
          <w:rFonts w:ascii="Times New Roman" w:hAnsi="Times New Roman"/>
          <w:b/>
          <w:sz w:val="24"/>
          <w:szCs w:val="24"/>
          <w:u w:val="single"/>
          <w:lang w:eastAsia="bg-BG"/>
        </w:rPr>
        <w:t>І</w:t>
      </w:r>
      <w:r w:rsidR="00482760" w:rsidRPr="00201EA7">
        <w:rPr>
          <w:rFonts w:ascii="Times New Roman" w:hAnsi="Times New Roman"/>
          <w:b/>
          <w:sz w:val="24"/>
          <w:szCs w:val="24"/>
          <w:u w:val="single"/>
          <w:lang w:eastAsia="bg-BG"/>
        </w:rPr>
        <w:t>. Място за подаване на документи:</w:t>
      </w:r>
    </w:p>
    <w:p w:rsidR="00482760" w:rsidRPr="00201EA7" w:rsidRDefault="00482760" w:rsidP="00201EA7">
      <w:pPr>
        <w:tabs>
          <w:tab w:val="left" w:pos="993"/>
        </w:tabs>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Софийски районен съд, бул. „Ген. М. Д. Скобелев” № 23, партерен етаж, служба „Регистратура“ – за „Човешки ресурси“.</w:t>
      </w:r>
    </w:p>
    <w:p w:rsidR="00482760" w:rsidRPr="00201EA7" w:rsidRDefault="00D35168"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VІІ</w:t>
      </w:r>
      <w:r w:rsidR="008E616A" w:rsidRPr="00201EA7">
        <w:rPr>
          <w:rFonts w:ascii="Times New Roman" w:hAnsi="Times New Roman"/>
          <w:b/>
          <w:sz w:val="24"/>
          <w:szCs w:val="24"/>
          <w:u w:val="single"/>
          <w:lang w:eastAsia="bg-BG"/>
        </w:rPr>
        <w:t>І</w:t>
      </w:r>
      <w:r w:rsidR="00482760" w:rsidRPr="00201EA7">
        <w:rPr>
          <w:rFonts w:ascii="Times New Roman" w:hAnsi="Times New Roman"/>
          <w:b/>
          <w:sz w:val="24"/>
          <w:szCs w:val="24"/>
          <w:u w:val="single"/>
          <w:lang w:eastAsia="bg-BG"/>
        </w:rPr>
        <w:t>.</w:t>
      </w:r>
      <w:r w:rsidR="00E804FD" w:rsidRPr="00201EA7">
        <w:rPr>
          <w:rFonts w:ascii="Times New Roman" w:hAnsi="Times New Roman"/>
          <w:b/>
          <w:sz w:val="24"/>
          <w:szCs w:val="24"/>
          <w:u w:val="single"/>
          <w:lang w:eastAsia="bg-BG"/>
        </w:rPr>
        <w:t xml:space="preserve"> Срок за подаване на документи:</w:t>
      </w:r>
    </w:p>
    <w:p w:rsidR="00482760" w:rsidRPr="00201EA7" w:rsidRDefault="00F77D5F" w:rsidP="00201EA7">
      <w:pPr>
        <w:tabs>
          <w:tab w:val="left" w:pos="993"/>
        </w:tabs>
        <w:spacing w:after="0" w:line="240" w:lineRule="auto"/>
        <w:ind w:firstLine="709"/>
        <w:jc w:val="both"/>
        <w:rPr>
          <w:rFonts w:ascii="Times New Roman" w:hAnsi="Times New Roman"/>
          <w:sz w:val="24"/>
          <w:szCs w:val="24"/>
          <w:lang w:eastAsia="bg-BG"/>
        </w:rPr>
      </w:pPr>
      <w:r w:rsidRPr="00201EA7">
        <w:rPr>
          <w:rFonts w:ascii="Times New Roman" w:hAnsi="Times New Roman"/>
          <w:sz w:val="24"/>
          <w:szCs w:val="24"/>
          <w:lang w:eastAsia="bg-BG"/>
        </w:rPr>
        <w:t>Един</w:t>
      </w:r>
      <w:r w:rsidR="0033333F" w:rsidRPr="00201EA7">
        <w:rPr>
          <w:rFonts w:ascii="Times New Roman" w:hAnsi="Times New Roman"/>
          <w:sz w:val="24"/>
          <w:szCs w:val="24"/>
          <w:lang w:eastAsia="bg-BG"/>
        </w:rPr>
        <w:t xml:space="preserve"> месец, считано от датата на публикуване на обявата за конкурса</w:t>
      </w:r>
      <w:r w:rsidR="00482760" w:rsidRPr="00201EA7">
        <w:rPr>
          <w:rFonts w:ascii="Times New Roman" w:hAnsi="Times New Roman"/>
          <w:sz w:val="24"/>
          <w:szCs w:val="24"/>
          <w:lang w:eastAsia="bg-BG"/>
        </w:rPr>
        <w:t>.</w:t>
      </w:r>
    </w:p>
    <w:p w:rsidR="00482760" w:rsidRPr="00201EA7" w:rsidRDefault="00D35168" w:rsidP="00201EA7">
      <w:pPr>
        <w:tabs>
          <w:tab w:val="left" w:pos="993"/>
        </w:tabs>
        <w:spacing w:before="120" w:after="0" w:line="240" w:lineRule="auto"/>
        <w:jc w:val="center"/>
        <w:rPr>
          <w:rFonts w:ascii="Times New Roman" w:hAnsi="Times New Roman"/>
          <w:b/>
          <w:sz w:val="24"/>
          <w:szCs w:val="24"/>
          <w:u w:val="single"/>
          <w:lang w:eastAsia="bg-BG"/>
        </w:rPr>
      </w:pPr>
      <w:r w:rsidRPr="00201EA7">
        <w:rPr>
          <w:rFonts w:ascii="Times New Roman" w:hAnsi="Times New Roman"/>
          <w:b/>
          <w:sz w:val="24"/>
          <w:szCs w:val="24"/>
          <w:u w:val="single"/>
          <w:lang w:eastAsia="bg-BG"/>
        </w:rPr>
        <w:t>І</w:t>
      </w:r>
      <w:r w:rsidR="008E616A" w:rsidRPr="00201EA7">
        <w:rPr>
          <w:rFonts w:ascii="Times New Roman" w:hAnsi="Times New Roman"/>
          <w:b/>
          <w:sz w:val="24"/>
          <w:szCs w:val="24"/>
          <w:u w:val="single"/>
          <w:lang w:eastAsia="bg-BG"/>
        </w:rPr>
        <w:t>Х</w:t>
      </w:r>
      <w:r w:rsidR="00482760" w:rsidRPr="00201EA7">
        <w:rPr>
          <w:rFonts w:ascii="Times New Roman" w:hAnsi="Times New Roman"/>
          <w:b/>
          <w:sz w:val="24"/>
          <w:szCs w:val="24"/>
          <w:u w:val="single"/>
          <w:lang w:eastAsia="bg-BG"/>
        </w:rPr>
        <w:t>. Начин на провеждане на конкурса:</w:t>
      </w:r>
    </w:p>
    <w:p w:rsidR="008F11B6"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Конкурсът ще се проведе на три етапа (подбор по документи, практически изпит и събеседване), както следва:</w:t>
      </w:r>
    </w:p>
    <w:p w:rsidR="008F11B6"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1. Първи етап – подбор по документи:</w:t>
      </w:r>
    </w:p>
    <w:p w:rsidR="008F11B6"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Само кандидатите, които напълно отговарят на изискванията, посочени в обявата, ще бъдат допуснати до втори етап.</w:t>
      </w:r>
    </w:p>
    <w:p w:rsidR="008F11B6"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В списъка на допуснатите кандидати ще се посочат датата, часът и мястото на провеждане на практическия изпит.</w:t>
      </w:r>
    </w:p>
    <w:p w:rsidR="004D118C"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2. Втори етап – практически изпит:</w:t>
      </w:r>
    </w:p>
    <w:p w:rsidR="00201EA7" w:rsidRPr="00201EA7" w:rsidRDefault="00201EA7" w:rsidP="00201EA7">
      <w:pPr>
        <w:tabs>
          <w:tab w:val="left" w:pos="567"/>
          <w:tab w:val="left" w:pos="993"/>
        </w:tabs>
        <w:spacing w:after="0" w:line="240" w:lineRule="auto"/>
        <w:ind w:firstLine="568"/>
        <w:jc w:val="both"/>
        <w:rPr>
          <w:rFonts w:ascii="Times New Roman" w:hAnsi="Times New Roman"/>
          <w:sz w:val="24"/>
          <w:szCs w:val="24"/>
          <w:lang w:eastAsia="bg-BG"/>
        </w:rPr>
      </w:pPr>
      <w:r w:rsidRPr="00201EA7">
        <w:rPr>
          <w:rFonts w:ascii="Times New Roman" w:hAnsi="Times New Roman"/>
          <w:sz w:val="24"/>
          <w:szCs w:val="24"/>
          <w:lang w:eastAsia="bg-BG"/>
        </w:rPr>
        <w:t>Проверка на познанията и уменията за текстообработка и обработка на данни с M</w:t>
      </w:r>
      <w:r w:rsidRPr="00201EA7">
        <w:rPr>
          <w:rFonts w:ascii="Times New Roman" w:hAnsi="Times New Roman"/>
          <w:sz w:val="24"/>
          <w:szCs w:val="24"/>
          <w:lang w:val="en-US" w:eastAsia="bg-BG"/>
        </w:rPr>
        <w:t>S Word</w:t>
      </w:r>
      <w:r w:rsidRPr="00201EA7">
        <w:rPr>
          <w:rFonts w:ascii="Times New Roman" w:hAnsi="Times New Roman"/>
          <w:sz w:val="24"/>
          <w:szCs w:val="24"/>
          <w:lang w:eastAsia="bg-BG"/>
        </w:rPr>
        <w:t>,</w:t>
      </w:r>
      <w:r w:rsidRPr="00201EA7">
        <w:rPr>
          <w:rFonts w:ascii="Times New Roman" w:hAnsi="Times New Roman"/>
          <w:sz w:val="24"/>
          <w:szCs w:val="24"/>
          <w:lang w:val="en-US" w:eastAsia="bg-BG"/>
        </w:rPr>
        <w:t xml:space="preserve"> MS </w:t>
      </w:r>
      <w:r w:rsidRPr="00201EA7">
        <w:rPr>
          <w:rFonts w:ascii="Times New Roman" w:hAnsi="Times New Roman"/>
          <w:sz w:val="24"/>
          <w:szCs w:val="24"/>
          <w:lang w:eastAsia="bg-BG"/>
        </w:rPr>
        <w:t>Excel и тест за проверка на познанията относно общата нормативна уредба на съдебната власт и работата на съдебната администрация (ЗСВ, ПАС) и на процесуалните закони (ГПК), в частите, посочени за длъжността, граматика и правопис.</w:t>
      </w:r>
    </w:p>
    <w:p w:rsidR="004D118C"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До трети етап на конкурса се класират само тези кандидати, които са получили от практическия изпит оценка най-малко „Мн.добър/4.50/“.</w:t>
      </w:r>
    </w:p>
    <w:p w:rsidR="008F11B6"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3. </w:t>
      </w:r>
      <w:r w:rsidRPr="00201EA7">
        <w:rPr>
          <w:rFonts w:ascii="Times New Roman" w:hAnsi="Times New Roman"/>
          <w:sz w:val="24"/>
          <w:szCs w:val="24"/>
          <w:lang w:eastAsia="bg-BG"/>
        </w:rPr>
        <w:tab/>
        <w:t>Заключителен етап – събеседване с кандидатите:</w:t>
      </w:r>
    </w:p>
    <w:p w:rsidR="008F11B6" w:rsidRPr="00201EA7" w:rsidRDefault="005F4AA9"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Събеседването с всеки един от кандидатите ще се проведе по въпроси, свързани с познаване на нормативната уредба, регламентираща дейността; познаване на Етичния кодекс на съдебните служители и Правилника за администрацията на съдилищата; професионалната мотивация за работа в СРС; комуникативни умения; релевантен опит, </w:t>
      </w:r>
      <w:proofErr w:type="spellStart"/>
      <w:r w:rsidRPr="00201EA7">
        <w:rPr>
          <w:rFonts w:ascii="Times New Roman" w:hAnsi="Times New Roman"/>
          <w:sz w:val="24"/>
          <w:szCs w:val="24"/>
          <w:lang w:eastAsia="bg-BG"/>
        </w:rPr>
        <w:t>относим</w:t>
      </w:r>
      <w:proofErr w:type="spellEnd"/>
      <w:r w:rsidRPr="00201EA7">
        <w:rPr>
          <w:rFonts w:ascii="Times New Roman" w:hAnsi="Times New Roman"/>
          <w:sz w:val="24"/>
          <w:szCs w:val="24"/>
          <w:lang w:eastAsia="bg-BG"/>
        </w:rPr>
        <w:t xml:space="preserve"> към изискванията за длъжността.</w:t>
      </w:r>
    </w:p>
    <w:p w:rsidR="008F11B6" w:rsidRPr="00201EA7" w:rsidRDefault="008F11B6"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 xml:space="preserve">Оценяването на кандидатите се извършва по </w:t>
      </w:r>
      <w:proofErr w:type="spellStart"/>
      <w:r w:rsidRPr="00201EA7">
        <w:rPr>
          <w:rFonts w:ascii="Times New Roman" w:hAnsi="Times New Roman"/>
          <w:sz w:val="24"/>
          <w:szCs w:val="24"/>
          <w:lang w:eastAsia="bg-BG"/>
        </w:rPr>
        <w:t>шестобалната</w:t>
      </w:r>
      <w:proofErr w:type="spellEnd"/>
      <w:r w:rsidRPr="00201EA7">
        <w:rPr>
          <w:rFonts w:ascii="Times New Roman" w:hAnsi="Times New Roman"/>
          <w:sz w:val="24"/>
          <w:szCs w:val="24"/>
          <w:lang w:eastAsia="bg-BG"/>
        </w:rPr>
        <w:t xml:space="preserve"> система. Класират се само кандидатите, получили оценка не по-ниска от „Мн. добър /4,50/”.</w:t>
      </w:r>
    </w:p>
    <w:p w:rsidR="00B06128" w:rsidRPr="00201EA7" w:rsidRDefault="00B06128" w:rsidP="00201EA7">
      <w:pPr>
        <w:tabs>
          <w:tab w:val="left" w:pos="993"/>
        </w:tabs>
        <w:spacing w:after="0" w:line="240" w:lineRule="auto"/>
        <w:ind w:firstLine="567"/>
        <w:jc w:val="both"/>
        <w:rPr>
          <w:rFonts w:ascii="Times New Roman" w:hAnsi="Times New Roman"/>
          <w:sz w:val="24"/>
          <w:szCs w:val="24"/>
          <w:lang w:eastAsia="bg-BG"/>
        </w:rPr>
      </w:pPr>
      <w:r w:rsidRPr="00201EA7">
        <w:rPr>
          <w:rFonts w:ascii="Times New Roman" w:hAnsi="Times New Roman"/>
          <w:sz w:val="24"/>
          <w:szCs w:val="24"/>
          <w:lang w:eastAsia="bg-BG"/>
        </w:rPr>
        <w:t>Списък с допуснатите и недопуснатите кандидати до конкурса, както и всички</w:t>
      </w:r>
      <w:r w:rsidRPr="00201EA7">
        <w:rPr>
          <w:rFonts w:ascii="Times New Roman" w:hAnsi="Times New Roman"/>
          <w:sz w:val="24"/>
          <w:szCs w:val="24"/>
          <w:lang w:eastAsia="bg-BG"/>
        </w:rPr>
        <w:br/>
        <w:t>съобщения, свързани с конкурса, в т.ч. отразяващи окончателното приключване на</w:t>
      </w:r>
      <w:r w:rsidRPr="00201EA7">
        <w:rPr>
          <w:rFonts w:ascii="Times New Roman" w:hAnsi="Times New Roman"/>
          <w:sz w:val="24"/>
          <w:szCs w:val="24"/>
          <w:lang w:eastAsia="bg-BG"/>
        </w:rPr>
        <w:br/>
        <w:t>конкурсната процедура, ще се обявяват на подходящо място в сградите на СРС, както и на</w:t>
      </w:r>
      <w:r w:rsidRPr="00201EA7">
        <w:rPr>
          <w:rFonts w:ascii="Times New Roman" w:hAnsi="Times New Roman"/>
          <w:sz w:val="24"/>
          <w:szCs w:val="24"/>
          <w:lang w:eastAsia="bg-BG"/>
        </w:rPr>
        <w:br/>
        <w:t>интернет страницата на Софийския районен съд, секция „Пресцентър“ – „Обяви и</w:t>
      </w:r>
      <w:r w:rsidRPr="00201EA7">
        <w:rPr>
          <w:rFonts w:ascii="Times New Roman" w:hAnsi="Times New Roman"/>
          <w:sz w:val="24"/>
          <w:szCs w:val="24"/>
          <w:lang w:eastAsia="bg-BG"/>
        </w:rPr>
        <w:br/>
        <w:t>конкурс“https://srs.justice.bg/bg/news3.</w:t>
      </w:r>
      <w:r w:rsidRPr="00201EA7">
        <w:rPr>
          <w:rFonts w:ascii="Times New Roman" w:hAnsi="Times New Roman"/>
          <w:sz w:val="24"/>
          <w:szCs w:val="24"/>
          <w:lang w:eastAsia="bg-BG"/>
        </w:rPr>
        <w:br/>
        <w:t xml:space="preserve"> </w:t>
      </w:r>
      <w:r w:rsidRPr="00201EA7">
        <w:rPr>
          <w:rFonts w:ascii="Times New Roman" w:hAnsi="Times New Roman"/>
          <w:sz w:val="24"/>
          <w:szCs w:val="24"/>
          <w:lang w:eastAsia="bg-BG"/>
        </w:rPr>
        <w:tab/>
        <w:t xml:space="preserve">Неодобрените за назначаване кандидати могат да поискат писмено, в 30-дневен срок от окончателното приключване на конкурсната процедура, връщането на </w:t>
      </w:r>
      <w:r w:rsidRPr="00201EA7">
        <w:rPr>
          <w:rFonts w:ascii="Times New Roman" w:hAnsi="Times New Roman"/>
          <w:sz w:val="24"/>
          <w:szCs w:val="24"/>
          <w:lang w:eastAsia="bg-BG"/>
        </w:rPr>
        <w:lastRenderedPageBreak/>
        <w:t>представените от тях оригинали или нотариално заверени копия на документи, удостоверяващи тяхната физическа и психическа годност, необходимата квалификационна степен и стаж за</w:t>
      </w:r>
      <w:r w:rsidRPr="00201EA7">
        <w:rPr>
          <w:rFonts w:ascii="Times New Roman" w:hAnsi="Times New Roman"/>
          <w:sz w:val="24"/>
          <w:szCs w:val="24"/>
          <w:lang w:eastAsia="bg-BG"/>
        </w:rPr>
        <w:br/>
        <w:t>заеманата длъжност /ако такива са представени в рамките на конкурсната процедура/.</w:t>
      </w:r>
      <w:r w:rsidRPr="00201EA7">
        <w:rPr>
          <w:rFonts w:ascii="Times New Roman" w:hAnsi="Times New Roman"/>
          <w:sz w:val="24"/>
          <w:szCs w:val="24"/>
          <w:lang w:eastAsia="bg-BG"/>
        </w:rPr>
        <w:br/>
      </w:r>
      <w:r w:rsidR="001754A0">
        <w:rPr>
          <w:rFonts w:ascii="Times New Roman" w:hAnsi="Times New Roman"/>
          <w:sz w:val="24"/>
          <w:szCs w:val="24"/>
          <w:lang w:eastAsia="bg-BG"/>
        </w:rPr>
        <w:tab/>
      </w:r>
      <w:r w:rsidRPr="00201EA7">
        <w:rPr>
          <w:rFonts w:ascii="Times New Roman" w:hAnsi="Times New Roman"/>
          <w:sz w:val="24"/>
          <w:szCs w:val="24"/>
          <w:lang w:eastAsia="bg-BG"/>
        </w:rPr>
        <w:t>Документите се връщат на кандидата – лично или чрез писмено упълномощен</w:t>
      </w:r>
      <w:r w:rsidRPr="00201EA7">
        <w:rPr>
          <w:rFonts w:ascii="Times New Roman" w:hAnsi="Times New Roman"/>
          <w:sz w:val="24"/>
          <w:szCs w:val="24"/>
          <w:lang w:eastAsia="bg-BG"/>
        </w:rPr>
        <w:br/>
        <w:t>представител.</w:t>
      </w:r>
    </w:p>
    <w:p w:rsidR="007E4E8A" w:rsidRDefault="007E4E8A" w:rsidP="007E4E8A">
      <w:pPr>
        <w:tabs>
          <w:tab w:val="left" w:pos="993"/>
        </w:tabs>
        <w:spacing w:after="0" w:line="240" w:lineRule="auto"/>
        <w:ind w:left="142" w:firstLine="567"/>
        <w:jc w:val="both"/>
        <w:rPr>
          <w:rFonts w:ascii="Times New Roman" w:hAnsi="Times New Roman"/>
          <w:sz w:val="24"/>
          <w:szCs w:val="24"/>
        </w:rPr>
      </w:pPr>
    </w:p>
    <w:p w:rsidR="001754A0" w:rsidRPr="001754A0" w:rsidRDefault="001754A0" w:rsidP="007E4E8A">
      <w:pPr>
        <w:tabs>
          <w:tab w:val="left" w:pos="993"/>
        </w:tabs>
        <w:spacing w:after="0" w:line="240" w:lineRule="auto"/>
        <w:ind w:left="142" w:firstLine="567"/>
        <w:jc w:val="both"/>
        <w:rPr>
          <w:rFonts w:ascii="Times New Roman" w:hAnsi="Times New Roman"/>
          <w:sz w:val="24"/>
          <w:szCs w:val="24"/>
        </w:rPr>
      </w:pPr>
      <w:r>
        <w:rPr>
          <w:rFonts w:ascii="Times New Roman" w:hAnsi="Times New Roman"/>
          <w:sz w:val="24"/>
          <w:szCs w:val="24"/>
        </w:rPr>
        <w:t>Обявата е публикувана във в. „Труд“ на 26.09.2025 г.</w:t>
      </w:r>
      <w:bookmarkStart w:id="0" w:name="_GoBack"/>
      <w:bookmarkEnd w:id="0"/>
    </w:p>
    <w:sectPr w:rsidR="001754A0" w:rsidRPr="001754A0" w:rsidSect="005F4AA9">
      <w:footerReference w:type="even" r:id="rId8"/>
      <w:footerReference w:type="default" r:id="rId9"/>
      <w:pgSz w:w="11906" w:h="16838"/>
      <w:pgMar w:top="709" w:right="1134" w:bottom="851" w:left="1276" w:header="568" w:footer="150" w:gutter="0"/>
      <w:cols w:space="39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B6" w:rsidRDefault="00FD6FB6" w:rsidP="008D7FAD">
      <w:pPr>
        <w:spacing w:after="0" w:line="240" w:lineRule="auto"/>
      </w:pPr>
      <w:r>
        <w:separator/>
      </w:r>
    </w:p>
  </w:endnote>
  <w:endnote w:type="continuationSeparator" w:id="0">
    <w:p w:rsidR="00FD6FB6" w:rsidRDefault="00FD6FB6" w:rsidP="008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Default="00D87A17" w:rsidP="00BC3B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7A17" w:rsidRDefault="00D87A17" w:rsidP="00BC3B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Pr="007100F0" w:rsidRDefault="00D87A17">
    <w:pPr>
      <w:pStyle w:val="a3"/>
      <w:jc w:val="right"/>
      <w:rPr>
        <w:sz w:val="16"/>
        <w:szCs w:val="16"/>
      </w:rPr>
    </w:pPr>
  </w:p>
  <w:p w:rsidR="00D87A17" w:rsidRPr="00760FA6" w:rsidRDefault="00D87A17" w:rsidP="00BC3B14">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B6" w:rsidRDefault="00FD6FB6" w:rsidP="008D7FAD">
      <w:pPr>
        <w:spacing w:after="0" w:line="240" w:lineRule="auto"/>
      </w:pPr>
      <w:r>
        <w:separator/>
      </w:r>
    </w:p>
  </w:footnote>
  <w:footnote w:type="continuationSeparator" w:id="0">
    <w:p w:rsidR="00FD6FB6" w:rsidRDefault="00FD6FB6" w:rsidP="008D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B6"/>
    <w:multiLevelType w:val="hybridMultilevel"/>
    <w:tmpl w:val="AAB8C132"/>
    <w:lvl w:ilvl="0" w:tplc="5074DD30">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19B02074"/>
    <w:multiLevelType w:val="hybridMultilevel"/>
    <w:tmpl w:val="6A5019D8"/>
    <w:lvl w:ilvl="0" w:tplc="D152DC3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1A086B6A"/>
    <w:multiLevelType w:val="hybridMultilevel"/>
    <w:tmpl w:val="55ECA3C4"/>
    <w:lvl w:ilvl="0" w:tplc="881C0ADE">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nsid w:val="1F4F63CC"/>
    <w:multiLevelType w:val="hybridMultilevel"/>
    <w:tmpl w:val="8A86B2E4"/>
    <w:lvl w:ilvl="0" w:tplc="064E3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A6D41E7"/>
    <w:multiLevelType w:val="hybridMultilevel"/>
    <w:tmpl w:val="5B60FB5C"/>
    <w:lvl w:ilvl="0" w:tplc="B75E2B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3CA65E4E"/>
    <w:multiLevelType w:val="hybridMultilevel"/>
    <w:tmpl w:val="A5D8BC8C"/>
    <w:lvl w:ilvl="0" w:tplc="F98AE208">
      <w:start w:val="3"/>
      <w:numFmt w:val="decimal"/>
      <w:lvlText w:val="%1."/>
      <w:lvlJc w:val="left"/>
      <w:pPr>
        <w:ind w:left="1069"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8916269"/>
    <w:multiLevelType w:val="hybridMultilevel"/>
    <w:tmpl w:val="3FB47004"/>
    <w:lvl w:ilvl="0" w:tplc="62E0C1FA">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D"/>
    <w:rsid w:val="000028C5"/>
    <w:rsid w:val="00006FD6"/>
    <w:rsid w:val="00037436"/>
    <w:rsid w:val="00041422"/>
    <w:rsid w:val="00051054"/>
    <w:rsid w:val="00086281"/>
    <w:rsid w:val="00090B71"/>
    <w:rsid w:val="000A073D"/>
    <w:rsid w:val="000B222E"/>
    <w:rsid w:val="000C494C"/>
    <w:rsid w:val="000C684B"/>
    <w:rsid w:val="000E40D8"/>
    <w:rsid w:val="00163C5E"/>
    <w:rsid w:val="001754A0"/>
    <w:rsid w:val="001B4A0B"/>
    <w:rsid w:val="001D5A2A"/>
    <w:rsid w:val="001D7D67"/>
    <w:rsid w:val="001E62DF"/>
    <w:rsid w:val="00201EA7"/>
    <w:rsid w:val="002073A2"/>
    <w:rsid w:val="002108EE"/>
    <w:rsid w:val="0021133F"/>
    <w:rsid w:val="00237A87"/>
    <w:rsid w:val="00253696"/>
    <w:rsid w:val="0025419B"/>
    <w:rsid w:val="00295716"/>
    <w:rsid w:val="002B1DDB"/>
    <w:rsid w:val="0033333F"/>
    <w:rsid w:val="00334A16"/>
    <w:rsid w:val="00344879"/>
    <w:rsid w:val="0036094C"/>
    <w:rsid w:val="003665D5"/>
    <w:rsid w:val="00380A78"/>
    <w:rsid w:val="003B2E16"/>
    <w:rsid w:val="00407AAD"/>
    <w:rsid w:val="00413A7E"/>
    <w:rsid w:val="00422984"/>
    <w:rsid w:val="00437F00"/>
    <w:rsid w:val="00482760"/>
    <w:rsid w:val="00487FC9"/>
    <w:rsid w:val="004B26C9"/>
    <w:rsid w:val="004D118C"/>
    <w:rsid w:val="00503A74"/>
    <w:rsid w:val="00573644"/>
    <w:rsid w:val="00590712"/>
    <w:rsid w:val="005A3D24"/>
    <w:rsid w:val="005E71EC"/>
    <w:rsid w:val="005F4AA9"/>
    <w:rsid w:val="00605BB0"/>
    <w:rsid w:val="006201F4"/>
    <w:rsid w:val="00670C3C"/>
    <w:rsid w:val="006C7DAC"/>
    <w:rsid w:val="006D665B"/>
    <w:rsid w:val="006D727A"/>
    <w:rsid w:val="006F2E79"/>
    <w:rsid w:val="007100F0"/>
    <w:rsid w:val="007467EA"/>
    <w:rsid w:val="007A1AE0"/>
    <w:rsid w:val="007E4E8A"/>
    <w:rsid w:val="007F2D73"/>
    <w:rsid w:val="00806C4E"/>
    <w:rsid w:val="00830DD4"/>
    <w:rsid w:val="00844A7A"/>
    <w:rsid w:val="008B6604"/>
    <w:rsid w:val="008D275C"/>
    <w:rsid w:val="008D48FA"/>
    <w:rsid w:val="008D7FAD"/>
    <w:rsid w:val="008E616A"/>
    <w:rsid w:val="008F11B6"/>
    <w:rsid w:val="00904805"/>
    <w:rsid w:val="00905E2D"/>
    <w:rsid w:val="009122FA"/>
    <w:rsid w:val="00962C07"/>
    <w:rsid w:val="009712A6"/>
    <w:rsid w:val="00973174"/>
    <w:rsid w:val="009E7676"/>
    <w:rsid w:val="009F4A2F"/>
    <w:rsid w:val="00A50298"/>
    <w:rsid w:val="00A8093B"/>
    <w:rsid w:val="00A81327"/>
    <w:rsid w:val="00A86560"/>
    <w:rsid w:val="00AB5735"/>
    <w:rsid w:val="00AD3E77"/>
    <w:rsid w:val="00AE0BA6"/>
    <w:rsid w:val="00AF5B0F"/>
    <w:rsid w:val="00B02FB6"/>
    <w:rsid w:val="00B03977"/>
    <w:rsid w:val="00B06128"/>
    <w:rsid w:val="00B13F2B"/>
    <w:rsid w:val="00B14ED0"/>
    <w:rsid w:val="00B40781"/>
    <w:rsid w:val="00B53EBC"/>
    <w:rsid w:val="00B5529E"/>
    <w:rsid w:val="00B67A39"/>
    <w:rsid w:val="00B75EDB"/>
    <w:rsid w:val="00B8433F"/>
    <w:rsid w:val="00B93DCE"/>
    <w:rsid w:val="00B960A9"/>
    <w:rsid w:val="00BB4984"/>
    <w:rsid w:val="00BB5B38"/>
    <w:rsid w:val="00BC3B14"/>
    <w:rsid w:val="00BD1439"/>
    <w:rsid w:val="00BF2DF1"/>
    <w:rsid w:val="00C11D57"/>
    <w:rsid w:val="00C926C0"/>
    <w:rsid w:val="00C941D2"/>
    <w:rsid w:val="00CE2807"/>
    <w:rsid w:val="00D009AA"/>
    <w:rsid w:val="00D012B1"/>
    <w:rsid w:val="00D11826"/>
    <w:rsid w:val="00D24476"/>
    <w:rsid w:val="00D35168"/>
    <w:rsid w:val="00D44CD0"/>
    <w:rsid w:val="00D476CC"/>
    <w:rsid w:val="00D62219"/>
    <w:rsid w:val="00D87A17"/>
    <w:rsid w:val="00DB3D1C"/>
    <w:rsid w:val="00DB5A06"/>
    <w:rsid w:val="00DC26BE"/>
    <w:rsid w:val="00DC46C7"/>
    <w:rsid w:val="00DE327A"/>
    <w:rsid w:val="00DF2007"/>
    <w:rsid w:val="00DF3731"/>
    <w:rsid w:val="00E11127"/>
    <w:rsid w:val="00E25CE3"/>
    <w:rsid w:val="00E30CDE"/>
    <w:rsid w:val="00E4371D"/>
    <w:rsid w:val="00E54116"/>
    <w:rsid w:val="00E57792"/>
    <w:rsid w:val="00E804FD"/>
    <w:rsid w:val="00EA5897"/>
    <w:rsid w:val="00EC1943"/>
    <w:rsid w:val="00ED1482"/>
    <w:rsid w:val="00EF3AA7"/>
    <w:rsid w:val="00EF60A1"/>
    <w:rsid w:val="00F161DA"/>
    <w:rsid w:val="00F17A1B"/>
    <w:rsid w:val="00F267DB"/>
    <w:rsid w:val="00F5345E"/>
    <w:rsid w:val="00F664BE"/>
    <w:rsid w:val="00F77D5F"/>
    <w:rsid w:val="00F86DD1"/>
    <w:rsid w:val="00FB4822"/>
    <w:rsid w:val="00FC693B"/>
    <w:rsid w:val="00FC7F8F"/>
    <w:rsid w:val="00FD6FB6"/>
    <w:rsid w:val="00FF1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321">
      <w:bodyDiv w:val="1"/>
      <w:marLeft w:val="0"/>
      <w:marRight w:val="0"/>
      <w:marTop w:val="0"/>
      <w:marBottom w:val="0"/>
      <w:divBdr>
        <w:top w:val="none" w:sz="0" w:space="0" w:color="auto"/>
        <w:left w:val="none" w:sz="0" w:space="0" w:color="auto"/>
        <w:bottom w:val="none" w:sz="0" w:space="0" w:color="auto"/>
        <w:right w:val="none" w:sz="0" w:space="0" w:color="auto"/>
      </w:divBdr>
    </w:div>
    <w:div w:id="608976854">
      <w:bodyDiv w:val="1"/>
      <w:marLeft w:val="0"/>
      <w:marRight w:val="0"/>
      <w:marTop w:val="0"/>
      <w:marBottom w:val="0"/>
      <w:divBdr>
        <w:top w:val="none" w:sz="0" w:space="0" w:color="auto"/>
        <w:left w:val="none" w:sz="0" w:space="0" w:color="auto"/>
        <w:bottom w:val="none" w:sz="0" w:space="0" w:color="auto"/>
        <w:right w:val="none" w:sz="0" w:space="0" w:color="auto"/>
      </w:divBdr>
    </w:div>
    <w:div w:id="948395260">
      <w:bodyDiv w:val="1"/>
      <w:marLeft w:val="0"/>
      <w:marRight w:val="0"/>
      <w:marTop w:val="0"/>
      <w:marBottom w:val="0"/>
      <w:divBdr>
        <w:top w:val="none" w:sz="0" w:space="0" w:color="auto"/>
        <w:left w:val="none" w:sz="0" w:space="0" w:color="auto"/>
        <w:bottom w:val="none" w:sz="0" w:space="0" w:color="auto"/>
        <w:right w:val="none" w:sz="0" w:space="0" w:color="auto"/>
      </w:divBdr>
    </w:div>
    <w:div w:id="971788027">
      <w:bodyDiv w:val="1"/>
      <w:marLeft w:val="0"/>
      <w:marRight w:val="0"/>
      <w:marTop w:val="0"/>
      <w:marBottom w:val="0"/>
      <w:divBdr>
        <w:top w:val="none" w:sz="0" w:space="0" w:color="auto"/>
        <w:left w:val="none" w:sz="0" w:space="0" w:color="auto"/>
        <w:bottom w:val="none" w:sz="0" w:space="0" w:color="auto"/>
        <w:right w:val="none" w:sz="0" w:space="0" w:color="auto"/>
      </w:divBdr>
    </w:div>
    <w:div w:id="1426995737">
      <w:bodyDiv w:val="1"/>
      <w:marLeft w:val="0"/>
      <w:marRight w:val="0"/>
      <w:marTop w:val="0"/>
      <w:marBottom w:val="0"/>
      <w:divBdr>
        <w:top w:val="none" w:sz="0" w:space="0" w:color="auto"/>
        <w:left w:val="none" w:sz="0" w:space="0" w:color="auto"/>
        <w:bottom w:val="none" w:sz="0" w:space="0" w:color="auto"/>
        <w:right w:val="none" w:sz="0" w:space="0" w:color="auto"/>
      </w:divBdr>
    </w:div>
    <w:div w:id="1478953659">
      <w:bodyDiv w:val="1"/>
      <w:marLeft w:val="0"/>
      <w:marRight w:val="0"/>
      <w:marTop w:val="0"/>
      <w:marBottom w:val="0"/>
      <w:divBdr>
        <w:top w:val="none" w:sz="0" w:space="0" w:color="auto"/>
        <w:left w:val="none" w:sz="0" w:space="0" w:color="auto"/>
        <w:bottom w:val="none" w:sz="0" w:space="0" w:color="auto"/>
        <w:right w:val="none" w:sz="0" w:space="0" w:color="auto"/>
      </w:divBdr>
    </w:div>
    <w:div w:id="1613393594">
      <w:bodyDiv w:val="1"/>
      <w:marLeft w:val="0"/>
      <w:marRight w:val="0"/>
      <w:marTop w:val="0"/>
      <w:marBottom w:val="0"/>
      <w:divBdr>
        <w:top w:val="none" w:sz="0" w:space="0" w:color="auto"/>
        <w:left w:val="none" w:sz="0" w:space="0" w:color="auto"/>
        <w:bottom w:val="none" w:sz="0" w:space="0" w:color="auto"/>
        <w:right w:val="none" w:sz="0" w:space="0" w:color="auto"/>
      </w:divBdr>
    </w:div>
    <w:div w:id="196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5952</Characters>
  <Application>Microsoft Office Word</Application>
  <DocSecurity>0</DocSecurity>
  <Lines>49</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Kasabova</dc:creator>
  <cp:lastModifiedBy>Любка Тотева Нерезова</cp:lastModifiedBy>
  <cp:revision>4</cp:revision>
  <cp:lastPrinted>2024-08-22T11:16:00Z</cp:lastPrinted>
  <dcterms:created xsi:type="dcterms:W3CDTF">2025-09-24T10:21:00Z</dcterms:created>
  <dcterms:modified xsi:type="dcterms:W3CDTF">2025-09-26T08:10:00Z</dcterms:modified>
</cp:coreProperties>
</file>